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07A2" w14:textId="02056A16" w:rsidR="00794C6B" w:rsidRPr="00095F88" w:rsidRDefault="00794C6B" w:rsidP="008C02FB">
      <w:pPr>
        <w:spacing w:after="0" w:line="240" w:lineRule="auto"/>
        <w:jc w:val="center"/>
        <w:rPr>
          <w:rFonts w:cstheme="minorHAnsi"/>
          <w:b/>
        </w:rPr>
      </w:pPr>
      <w:r w:rsidRPr="00095F88">
        <w:rPr>
          <w:rFonts w:cstheme="minorHAnsi"/>
          <w:b/>
        </w:rPr>
        <w:t>T.C.</w:t>
      </w:r>
    </w:p>
    <w:p w14:paraId="14BA9B0F" w14:textId="0E9E69E5" w:rsidR="00794C6B" w:rsidRPr="00095F88" w:rsidRDefault="00794C6B" w:rsidP="008C02FB">
      <w:pPr>
        <w:spacing w:after="0" w:line="240" w:lineRule="auto"/>
        <w:jc w:val="center"/>
        <w:rPr>
          <w:rFonts w:cstheme="minorHAnsi"/>
          <w:b/>
        </w:rPr>
      </w:pPr>
      <w:r w:rsidRPr="00095F88">
        <w:rPr>
          <w:rFonts w:cstheme="minorHAnsi"/>
          <w:b/>
        </w:rPr>
        <w:t xml:space="preserve">ATILIM </w:t>
      </w:r>
      <w:r w:rsidR="002D12E5" w:rsidRPr="00095F88">
        <w:rPr>
          <w:rFonts w:cstheme="minorHAnsi"/>
          <w:b/>
        </w:rPr>
        <w:t xml:space="preserve">UNIVERSITY </w:t>
      </w:r>
      <w:r w:rsidR="005C632B" w:rsidRPr="00095F88">
        <w:rPr>
          <w:rFonts w:cstheme="minorHAnsi"/>
          <w:b/>
        </w:rPr>
        <w:t>MEDICAL</w:t>
      </w:r>
      <w:r w:rsidR="002D12E5" w:rsidRPr="00095F88">
        <w:rPr>
          <w:rFonts w:cstheme="minorHAnsi"/>
          <w:b/>
        </w:rPr>
        <w:t xml:space="preserve"> </w:t>
      </w:r>
      <w:r w:rsidR="00387571" w:rsidRPr="00095F88">
        <w:rPr>
          <w:rFonts w:cstheme="minorHAnsi"/>
          <w:b/>
        </w:rPr>
        <w:t>SCHOOL</w:t>
      </w:r>
    </w:p>
    <w:p w14:paraId="55DB53AF" w14:textId="28D613E2" w:rsidR="00794C6B" w:rsidRPr="00095F88" w:rsidRDefault="005C632B" w:rsidP="008C02FB">
      <w:pPr>
        <w:spacing w:after="0" w:line="240" w:lineRule="auto"/>
        <w:jc w:val="center"/>
        <w:rPr>
          <w:rFonts w:cstheme="minorHAnsi"/>
          <w:b/>
        </w:rPr>
      </w:pPr>
      <w:r w:rsidRPr="00095F88">
        <w:rPr>
          <w:rFonts w:cstheme="minorHAnsi"/>
          <w:b/>
        </w:rPr>
        <w:t>EDUCATION in</w:t>
      </w:r>
      <w:r w:rsidR="0008598B" w:rsidRPr="00095F88">
        <w:rPr>
          <w:rFonts w:cstheme="minorHAnsi"/>
          <w:b/>
        </w:rPr>
        <w:t xml:space="preserve"> </w:t>
      </w:r>
      <w:r w:rsidR="007F0C67" w:rsidRPr="00095F88">
        <w:rPr>
          <w:rFonts w:cstheme="minorHAnsi"/>
          <w:b/>
        </w:rPr>
        <w:t>202</w:t>
      </w:r>
      <w:r w:rsidR="00812AA2" w:rsidRPr="00095F88">
        <w:rPr>
          <w:rFonts w:cstheme="minorHAnsi"/>
          <w:b/>
        </w:rPr>
        <w:t>5</w:t>
      </w:r>
      <w:r w:rsidR="007F0C67" w:rsidRPr="00095F88">
        <w:rPr>
          <w:rFonts w:cstheme="minorHAnsi"/>
          <w:b/>
        </w:rPr>
        <w:t>-202</w:t>
      </w:r>
      <w:r w:rsidR="00812AA2" w:rsidRPr="00095F88">
        <w:rPr>
          <w:rFonts w:cstheme="minorHAnsi"/>
          <w:b/>
        </w:rPr>
        <w:t>6</w:t>
      </w:r>
      <w:r w:rsidR="0008598B" w:rsidRPr="00095F88">
        <w:rPr>
          <w:rFonts w:cstheme="minorHAnsi"/>
          <w:b/>
        </w:rPr>
        <w:t xml:space="preserve"> ACADEMIC YEAR</w:t>
      </w:r>
    </w:p>
    <w:p w14:paraId="5A26341E" w14:textId="37C58BAF" w:rsidR="00794C6B" w:rsidRPr="00095F88" w:rsidRDefault="00780386" w:rsidP="008C02FB">
      <w:pPr>
        <w:spacing w:after="0" w:line="240" w:lineRule="auto"/>
        <w:jc w:val="center"/>
        <w:rPr>
          <w:rFonts w:cstheme="minorHAnsi"/>
          <w:b/>
        </w:rPr>
      </w:pPr>
      <w:r w:rsidRPr="00095F88">
        <w:rPr>
          <w:rFonts w:cstheme="minorHAnsi"/>
          <w:b/>
        </w:rPr>
        <w:t xml:space="preserve">SPRING SEMESTER </w:t>
      </w:r>
    </w:p>
    <w:p w14:paraId="3796A046" w14:textId="77777777" w:rsidR="00182557" w:rsidRPr="00095F88" w:rsidRDefault="00182557" w:rsidP="008C02FB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157197" w:rsidRPr="00095F88" w14:paraId="6083FA3D" w14:textId="77777777" w:rsidTr="00466A02">
        <w:trPr>
          <w:trHeight w:val="273"/>
        </w:trPr>
        <w:tc>
          <w:tcPr>
            <w:tcW w:w="2547" w:type="dxa"/>
          </w:tcPr>
          <w:p w14:paraId="06AA510C" w14:textId="413C494E" w:rsidR="00157197" w:rsidRPr="00095F88" w:rsidRDefault="00C808E6" w:rsidP="00B72523">
            <w:pPr>
              <w:jc w:val="both"/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Committee</w:t>
            </w:r>
            <w:proofErr w:type="spellEnd"/>
            <w:r w:rsidRPr="00095F88">
              <w:rPr>
                <w:rFonts w:cstheme="minorHAnsi"/>
                <w:b/>
              </w:rPr>
              <w:t xml:space="preserve"> Name</w:t>
            </w:r>
          </w:p>
        </w:tc>
        <w:tc>
          <w:tcPr>
            <w:tcW w:w="6946" w:type="dxa"/>
          </w:tcPr>
          <w:p w14:paraId="7EE2DEA2" w14:textId="1F6267FE" w:rsidR="00157197" w:rsidRPr="00095F88" w:rsidRDefault="00C808E6" w:rsidP="00B72523">
            <w:pPr>
              <w:jc w:val="both"/>
              <w:rPr>
                <w:rFonts w:cstheme="minorHAnsi"/>
                <w:bCs/>
              </w:rPr>
            </w:pPr>
            <w:r w:rsidRPr="00095F88">
              <w:rPr>
                <w:rFonts w:cstheme="minorHAnsi"/>
                <w:bCs/>
              </w:rPr>
              <w:t>MED</w:t>
            </w:r>
            <w:r w:rsidR="00466A02" w:rsidRPr="00095F88">
              <w:rPr>
                <w:rFonts w:cstheme="minorHAnsi"/>
                <w:bCs/>
              </w:rPr>
              <w:t xml:space="preserve"> </w:t>
            </w:r>
            <w:r w:rsidR="00F1297E" w:rsidRPr="00095F88">
              <w:rPr>
                <w:rFonts w:cstheme="minorHAnsi"/>
                <w:bCs/>
              </w:rPr>
              <w:t>304</w:t>
            </w:r>
            <w:r w:rsidRPr="00095F88">
              <w:rPr>
                <w:rFonts w:cstheme="minorHAnsi"/>
                <w:bCs/>
              </w:rPr>
              <w:t xml:space="preserve"> </w:t>
            </w:r>
            <w:proofErr w:type="spellStart"/>
            <w:r w:rsidR="00F1297E" w:rsidRPr="00095F88">
              <w:rPr>
                <w:rFonts w:cstheme="minorHAnsi"/>
                <w:bCs/>
              </w:rPr>
              <w:t>Adult</w:t>
            </w:r>
            <w:proofErr w:type="spellEnd"/>
            <w:r w:rsidR="00F1297E" w:rsidRPr="00095F88">
              <w:rPr>
                <w:rFonts w:cstheme="minorHAnsi"/>
                <w:bCs/>
              </w:rPr>
              <w:t xml:space="preserve"> </w:t>
            </w:r>
            <w:proofErr w:type="spellStart"/>
            <w:r w:rsidR="00F1297E" w:rsidRPr="00095F88">
              <w:rPr>
                <w:rFonts w:cstheme="minorHAnsi"/>
                <w:bCs/>
              </w:rPr>
              <w:t>Health</w:t>
            </w:r>
            <w:proofErr w:type="spellEnd"/>
            <w:r w:rsidR="00F1297E" w:rsidRPr="00095F88">
              <w:rPr>
                <w:rFonts w:cstheme="minorHAnsi"/>
                <w:bCs/>
              </w:rPr>
              <w:t xml:space="preserve"> </w:t>
            </w:r>
          </w:p>
        </w:tc>
      </w:tr>
      <w:tr w:rsidR="00157197" w:rsidRPr="00095F88" w14:paraId="1E732B17" w14:textId="77777777" w:rsidTr="00466A02">
        <w:trPr>
          <w:trHeight w:val="273"/>
        </w:trPr>
        <w:tc>
          <w:tcPr>
            <w:tcW w:w="2547" w:type="dxa"/>
          </w:tcPr>
          <w:p w14:paraId="140A69BE" w14:textId="5260690A" w:rsidR="00157197" w:rsidRPr="00095F88" w:rsidRDefault="00157197" w:rsidP="00B72523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 xml:space="preserve">Chair of </w:t>
            </w:r>
            <w:proofErr w:type="spellStart"/>
            <w:r w:rsidRPr="00095F88">
              <w:rPr>
                <w:rFonts w:cstheme="minorHAnsi"/>
                <w:b/>
              </w:rPr>
              <w:t>the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Commitee</w:t>
            </w:r>
            <w:proofErr w:type="spellEnd"/>
          </w:p>
        </w:tc>
        <w:tc>
          <w:tcPr>
            <w:tcW w:w="6946" w:type="dxa"/>
          </w:tcPr>
          <w:p w14:paraId="5911E460" w14:textId="383DC06D" w:rsidR="00157197" w:rsidRPr="00095F88" w:rsidRDefault="00F1297E" w:rsidP="00B72523">
            <w:p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Assoc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Prof</w:t>
            </w:r>
            <w:proofErr w:type="spellEnd"/>
            <w:r w:rsidRPr="00095F88">
              <w:rPr>
                <w:rFonts w:cstheme="minorHAnsi"/>
              </w:rPr>
              <w:t xml:space="preserve"> Dr. Göksu BOZDERELİ BERİKOL</w:t>
            </w:r>
          </w:p>
        </w:tc>
      </w:tr>
      <w:tr w:rsidR="00157197" w:rsidRPr="00095F88" w14:paraId="7F6D5C00" w14:textId="77777777" w:rsidTr="00466A02">
        <w:trPr>
          <w:trHeight w:val="312"/>
        </w:trPr>
        <w:tc>
          <w:tcPr>
            <w:tcW w:w="2547" w:type="dxa"/>
          </w:tcPr>
          <w:p w14:paraId="6E26D17D" w14:textId="5330DB0C" w:rsidR="00157197" w:rsidRPr="00095F88" w:rsidRDefault="00157197" w:rsidP="005C0584">
            <w:pPr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Phase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and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Coordinator</w:t>
            </w:r>
            <w:proofErr w:type="spellEnd"/>
          </w:p>
        </w:tc>
        <w:tc>
          <w:tcPr>
            <w:tcW w:w="6946" w:type="dxa"/>
          </w:tcPr>
          <w:p w14:paraId="3B9C8A2B" w14:textId="06A8EEA2" w:rsidR="00157197" w:rsidRPr="00095F88" w:rsidRDefault="00AF13E6" w:rsidP="00604E01">
            <w:p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Phase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r w:rsidR="00F1297E" w:rsidRPr="00095F88">
              <w:rPr>
                <w:rFonts w:cstheme="minorHAnsi"/>
              </w:rPr>
              <w:t>II</w:t>
            </w:r>
            <w:r w:rsidRPr="00095F88">
              <w:rPr>
                <w:rFonts w:cstheme="minorHAnsi"/>
              </w:rPr>
              <w:t xml:space="preserve">I- Prof. Dr. </w:t>
            </w:r>
            <w:proofErr w:type="spellStart"/>
            <w:r w:rsidR="00F1297E" w:rsidRPr="00095F88">
              <w:rPr>
                <w:rFonts w:cstheme="minorHAnsi"/>
              </w:rPr>
              <w:t>Yekbun</w:t>
            </w:r>
            <w:proofErr w:type="spellEnd"/>
            <w:r w:rsidR="00F1297E" w:rsidRPr="00095F88">
              <w:rPr>
                <w:rFonts w:cstheme="minorHAnsi"/>
              </w:rPr>
              <w:t xml:space="preserve"> </w:t>
            </w:r>
            <w:proofErr w:type="spellStart"/>
            <w:r w:rsidR="00F1297E" w:rsidRPr="00095F88">
              <w:rPr>
                <w:rFonts w:cstheme="minorHAnsi"/>
              </w:rPr>
              <w:t>Adıguzel</w:t>
            </w:r>
            <w:proofErr w:type="spellEnd"/>
          </w:p>
        </w:tc>
      </w:tr>
      <w:tr w:rsidR="00157197" w:rsidRPr="00095F88" w14:paraId="0CC5C4E6" w14:textId="77777777" w:rsidTr="00466A02">
        <w:trPr>
          <w:trHeight w:val="273"/>
        </w:trPr>
        <w:tc>
          <w:tcPr>
            <w:tcW w:w="2547" w:type="dxa"/>
          </w:tcPr>
          <w:p w14:paraId="2C7A5E40" w14:textId="38BE66DC" w:rsidR="00157197" w:rsidRPr="00095F88" w:rsidRDefault="00157197" w:rsidP="00604E01">
            <w:pPr>
              <w:jc w:val="both"/>
              <w:rPr>
                <w:rFonts w:cstheme="minorHAnsi"/>
                <w:b/>
                <w:highlight w:val="yellow"/>
              </w:rPr>
            </w:pPr>
            <w:proofErr w:type="spellStart"/>
            <w:r w:rsidRPr="00095F88">
              <w:rPr>
                <w:rFonts w:cstheme="minorHAnsi"/>
                <w:b/>
              </w:rPr>
              <w:t>Starting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Date</w:t>
            </w:r>
            <w:proofErr w:type="spellEnd"/>
          </w:p>
        </w:tc>
        <w:tc>
          <w:tcPr>
            <w:tcW w:w="6946" w:type="dxa"/>
          </w:tcPr>
          <w:p w14:paraId="2AD371E9" w14:textId="297835D3" w:rsidR="00157197" w:rsidRPr="00095F88" w:rsidRDefault="00F1297E" w:rsidP="00604E01">
            <w:p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>09.03.2026</w:t>
            </w:r>
          </w:p>
        </w:tc>
      </w:tr>
      <w:tr w:rsidR="00157197" w:rsidRPr="00095F88" w14:paraId="637125A0" w14:textId="77777777" w:rsidTr="00466A02">
        <w:trPr>
          <w:trHeight w:val="281"/>
        </w:trPr>
        <w:tc>
          <w:tcPr>
            <w:tcW w:w="2547" w:type="dxa"/>
          </w:tcPr>
          <w:p w14:paraId="301CC7CB" w14:textId="2AFD3862" w:rsidR="00157197" w:rsidRPr="00095F88" w:rsidRDefault="00157197" w:rsidP="00604E01">
            <w:pPr>
              <w:jc w:val="both"/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Completion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Date</w:t>
            </w:r>
            <w:proofErr w:type="spellEnd"/>
          </w:p>
        </w:tc>
        <w:tc>
          <w:tcPr>
            <w:tcW w:w="6946" w:type="dxa"/>
          </w:tcPr>
          <w:p w14:paraId="6312CDE1" w14:textId="0477CC93" w:rsidR="00157197" w:rsidRPr="00095F88" w:rsidRDefault="00F1297E" w:rsidP="00604E01">
            <w:p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>17.04.2026</w:t>
            </w:r>
          </w:p>
        </w:tc>
      </w:tr>
      <w:tr w:rsidR="00157197" w:rsidRPr="00095F88" w14:paraId="4C8B3D7D" w14:textId="77777777" w:rsidTr="00466A02">
        <w:trPr>
          <w:trHeight w:val="281"/>
        </w:trPr>
        <w:tc>
          <w:tcPr>
            <w:tcW w:w="2547" w:type="dxa"/>
          </w:tcPr>
          <w:p w14:paraId="279BDD3F" w14:textId="70B7EED6" w:rsidR="00157197" w:rsidRPr="00095F88" w:rsidRDefault="00157197" w:rsidP="00604E01">
            <w:pPr>
              <w:jc w:val="both"/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Theoretical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Exam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Date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946" w:type="dxa"/>
          </w:tcPr>
          <w:p w14:paraId="21837E26" w14:textId="52D45DE6" w:rsidR="00157197" w:rsidRPr="00095F88" w:rsidRDefault="00F1297E" w:rsidP="00604E01">
            <w:p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>1</w:t>
            </w:r>
            <w:r w:rsidR="000C3E8B">
              <w:rPr>
                <w:rFonts w:cstheme="minorHAnsi"/>
              </w:rPr>
              <w:t>7</w:t>
            </w:r>
            <w:r w:rsidRPr="00095F88">
              <w:rPr>
                <w:rFonts w:cstheme="minorHAnsi"/>
              </w:rPr>
              <w:t xml:space="preserve">.04.2025 </w:t>
            </w:r>
            <w:r w:rsidR="009548F0" w:rsidRPr="00095F88">
              <w:rPr>
                <w:rFonts w:cstheme="minorHAnsi"/>
              </w:rPr>
              <w:t xml:space="preserve">09.30-12.30 </w:t>
            </w:r>
          </w:p>
        </w:tc>
      </w:tr>
      <w:tr w:rsidR="00157197" w:rsidRPr="00095F88" w14:paraId="550C2DE5" w14:textId="77777777" w:rsidTr="00466A02">
        <w:trPr>
          <w:trHeight w:val="281"/>
        </w:trPr>
        <w:tc>
          <w:tcPr>
            <w:tcW w:w="2547" w:type="dxa"/>
          </w:tcPr>
          <w:p w14:paraId="1667D6E3" w14:textId="1FA291DB" w:rsidR="00157197" w:rsidRPr="00095F88" w:rsidRDefault="00C808E6" w:rsidP="00604E01">
            <w:pPr>
              <w:jc w:val="both"/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Practical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Exam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Date</w:t>
            </w:r>
            <w:proofErr w:type="spellEnd"/>
          </w:p>
        </w:tc>
        <w:tc>
          <w:tcPr>
            <w:tcW w:w="6946" w:type="dxa"/>
          </w:tcPr>
          <w:p w14:paraId="28AB774B" w14:textId="68AD8E29" w:rsidR="00157197" w:rsidRPr="00095F88" w:rsidRDefault="00F1297E" w:rsidP="00604E01">
            <w:p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</w:tr>
      <w:tr w:rsidR="007F1C3D" w:rsidRPr="00095F88" w14:paraId="302F9D82" w14:textId="77777777" w:rsidTr="00466A02">
        <w:trPr>
          <w:trHeight w:val="281"/>
        </w:trPr>
        <w:tc>
          <w:tcPr>
            <w:tcW w:w="2547" w:type="dxa"/>
          </w:tcPr>
          <w:p w14:paraId="2A0C7569" w14:textId="6A7AD062" w:rsidR="007F1C3D" w:rsidRPr="00095F88" w:rsidRDefault="00C15F83" w:rsidP="00604E01">
            <w:pPr>
              <w:jc w:val="both"/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Clinical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Skills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Exam</w:t>
            </w:r>
            <w:proofErr w:type="spellEnd"/>
          </w:p>
        </w:tc>
        <w:tc>
          <w:tcPr>
            <w:tcW w:w="6946" w:type="dxa"/>
          </w:tcPr>
          <w:p w14:paraId="3B00FE7C" w14:textId="2131CF46" w:rsidR="007F1C3D" w:rsidRPr="00095F88" w:rsidRDefault="00F1297E" w:rsidP="00604E01">
            <w:p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>1</w:t>
            </w:r>
            <w:r w:rsidR="00321EBC">
              <w:rPr>
                <w:rFonts w:cstheme="minorHAnsi"/>
              </w:rPr>
              <w:t>4</w:t>
            </w:r>
            <w:r w:rsidRPr="00095F88">
              <w:rPr>
                <w:rFonts w:cstheme="minorHAnsi"/>
              </w:rPr>
              <w:t xml:space="preserve">.04.2025 </w:t>
            </w:r>
            <w:r w:rsidR="005A656D">
              <w:rPr>
                <w:rFonts w:cstheme="minorHAnsi"/>
              </w:rPr>
              <w:t>09:30-12:30</w:t>
            </w:r>
          </w:p>
        </w:tc>
      </w:tr>
      <w:tr w:rsidR="00197D66" w:rsidRPr="00095F88" w14:paraId="701873C4" w14:textId="77777777" w:rsidTr="00466A02">
        <w:trPr>
          <w:trHeight w:val="281"/>
        </w:trPr>
        <w:tc>
          <w:tcPr>
            <w:tcW w:w="2547" w:type="dxa"/>
          </w:tcPr>
          <w:p w14:paraId="1FA041F2" w14:textId="77777777" w:rsidR="00197D66" w:rsidRPr="00095F88" w:rsidRDefault="00197D66" w:rsidP="00604E01">
            <w:pPr>
              <w:jc w:val="both"/>
              <w:rPr>
                <w:rFonts w:cstheme="minorHAnsi"/>
                <w:b/>
              </w:rPr>
            </w:pPr>
          </w:p>
          <w:p w14:paraId="672871ED" w14:textId="77777777" w:rsidR="00197D66" w:rsidRPr="00095F88" w:rsidRDefault="00197D66" w:rsidP="00604E01">
            <w:pPr>
              <w:jc w:val="both"/>
              <w:rPr>
                <w:rFonts w:cstheme="minorHAnsi"/>
                <w:b/>
              </w:rPr>
            </w:pPr>
          </w:p>
          <w:p w14:paraId="54BDF3D7" w14:textId="77777777" w:rsidR="00197D66" w:rsidRPr="00095F88" w:rsidRDefault="00197D66" w:rsidP="00604E01">
            <w:pPr>
              <w:jc w:val="both"/>
              <w:rPr>
                <w:rFonts w:cstheme="minorHAnsi"/>
                <w:b/>
              </w:rPr>
            </w:pPr>
          </w:p>
          <w:p w14:paraId="3CDD9661" w14:textId="77777777" w:rsidR="00197D66" w:rsidRPr="00095F88" w:rsidRDefault="00197D66" w:rsidP="00604E01">
            <w:pPr>
              <w:jc w:val="both"/>
              <w:rPr>
                <w:rFonts w:cstheme="minorHAnsi"/>
                <w:b/>
              </w:rPr>
            </w:pPr>
          </w:p>
          <w:p w14:paraId="521CBA8A" w14:textId="77777777" w:rsidR="00197D66" w:rsidRPr="00095F88" w:rsidRDefault="00197D66" w:rsidP="00604E01">
            <w:pPr>
              <w:jc w:val="both"/>
              <w:rPr>
                <w:rFonts w:cstheme="minorHAnsi"/>
                <w:b/>
              </w:rPr>
            </w:pPr>
          </w:p>
          <w:p w14:paraId="1826D87D" w14:textId="1FD9FC03" w:rsidR="00197D66" w:rsidRPr="00095F88" w:rsidRDefault="00197D66" w:rsidP="00604E01">
            <w:pPr>
              <w:jc w:val="both"/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Academic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Staff</w:t>
            </w:r>
            <w:proofErr w:type="spellEnd"/>
            <w:r w:rsidR="00F74D1D" w:rsidRPr="00095F8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946" w:type="dxa"/>
          </w:tcPr>
          <w:p w14:paraId="00A55BBF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Prof. Dr. Necla TÜLEK - Medical Microbiology</w:t>
            </w:r>
          </w:p>
          <w:p w14:paraId="62BD551F" w14:textId="69590B63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Prof Dr.</w:t>
            </w:r>
            <w:r w:rsidR="000D03A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95F88">
              <w:rPr>
                <w:rFonts w:cstheme="minorHAnsi"/>
                <w:lang w:val="en-US"/>
              </w:rPr>
              <w:t>Nedret</w:t>
            </w:r>
            <w:proofErr w:type="spellEnd"/>
            <w:r w:rsidRPr="00095F88">
              <w:rPr>
                <w:rFonts w:cstheme="minorHAnsi"/>
                <w:lang w:val="en-US"/>
              </w:rPr>
              <w:t xml:space="preserve"> KILIÇ - Biochemistry</w:t>
            </w:r>
          </w:p>
          <w:p w14:paraId="47E74672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Prof. Dr. Ahmet SALTIK - Public Health</w:t>
            </w:r>
          </w:p>
          <w:p w14:paraId="0E8656AA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Prof. Dr. Ayşe ÇAYLAN - Family Medicine</w:t>
            </w:r>
          </w:p>
          <w:p w14:paraId="52B763AA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 xml:space="preserve">Prof. Dr. </w:t>
            </w:r>
            <w:proofErr w:type="spellStart"/>
            <w:r w:rsidRPr="00095F88">
              <w:rPr>
                <w:rFonts w:cstheme="minorHAnsi"/>
                <w:lang w:val="en-US"/>
              </w:rPr>
              <w:t>Gürol</w:t>
            </w:r>
            <w:proofErr w:type="spellEnd"/>
            <w:r w:rsidRPr="00095F88">
              <w:rPr>
                <w:rFonts w:cstheme="minorHAnsi"/>
                <w:lang w:val="en-US"/>
              </w:rPr>
              <w:t xml:space="preserve"> CANTÜRK - Forensic Medicine</w:t>
            </w:r>
          </w:p>
          <w:p w14:paraId="60775B87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Assoc Prof. Dr. Ali Doğan DURSUN – Physiology</w:t>
            </w:r>
          </w:p>
          <w:p w14:paraId="5DFF4406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Assoc Prof. Dr. Dr. Erkam SENCAR – Internal Medicine</w:t>
            </w:r>
          </w:p>
          <w:p w14:paraId="24E18F4B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 xml:space="preserve">Assoc. Prof. Dr. Selma </w:t>
            </w:r>
            <w:proofErr w:type="spellStart"/>
            <w:r w:rsidRPr="00095F88">
              <w:rPr>
                <w:rFonts w:cstheme="minorHAnsi"/>
                <w:lang w:val="en-US"/>
              </w:rPr>
              <w:t>Usluca</w:t>
            </w:r>
            <w:proofErr w:type="spellEnd"/>
            <w:r w:rsidRPr="00095F88">
              <w:rPr>
                <w:rFonts w:cstheme="minorHAnsi"/>
                <w:lang w:val="en-US"/>
              </w:rPr>
              <w:t>-Medical Microbiology</w:t>
            </w:r>
          </w:p>
          <w:p w14:paraId="7C430669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 xml:space="preserve">Asst. Prof. Zehra Can Karahan- Physiotherapy and Rehabilitation </w:t>
            </w:r>
          </w:p>
          <w:p w14:paraId="3259E601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Asst. Prof. Dr. Sami EREN - Medical Pharmacology</w:t>
            </w:r>
          </w:p>
          <w:p w14:paraId="3DD97195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Asst. Prof. Dr. Melike EROL DEMİRBİLEK – Medical Biochemistry</w:t>
            </w:r>
          </w:p>
          <w:p w14:paraId="59E723F7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 xml:space="preserve">Asst. Prof. Dr. </w:t>
            </w:r>
            <w:proofErr w:type="spellStart"/>
            <w:r w:rsidRPr="00095F88">
              <w:rPr>
                <w:rFonts w:cstheme="minorHAnsi"/>
                <w:lang w:val="en-US"/>
              </w:rPr>
              <w:t>Badegül</w:t>
            </w:r>
            <w:proofErr w:type="spellEnd"/>
            <w:r w:rsidRPr="00095F88">
              <w:rPr>
                <w:rFonts w:cstheme="minorHAnsi"/>
                <w:lang w:val="en-US"/>
              </w:rPr>
              <w:t xml:space="preserve"> SARIKAYA - Physiology </w:t>
            </w:r>
          </w:p>
          <w:p w14:paraId="135B9579" w14:textId="6004500C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 xml:space="preserve">Asst. Prof. Dr. </w:t>
            </w:r>
            <w:proofErr w:type="spellStart"/>
            <w:r w:rsidR="000E0078">
              <w:rPr>
                <w:rFonts w:cstheme="minorHAnsi"/>
                <w:lang w:val="en-US"/>
              </w:rPr>
              <w:t>Gülin</w:t>
            </w:r>
            <w:proofErr w:type="spellEnd"/>
            <w:r w:rsidR="000E0078">
              <w:rPr>
                <w:rFonts w:cstheme="minorHAnsi"/>
                <w:lang w:val="en-US"/>
              </w:rPr>
              <w:t xml:space="preserve"> ÖZCAN</w:t>
            </w:r>
            <w:r w:rsidRPr="00095F88">
              <w:rPr>
                <w:rFonts w:cstheme="minorHAnsi"/>
                <w:lang w:val="en-US"/>
              </w:rPr>
              <w:t xml:space="preserve"> – Medical Microbiology</w:t>
            </w:r>
          </w:p>
          <w:p w14:paraId="3B81F529" w14:textId="6BBC3B21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Asst. Prof. Dr. Kübra YURTSEVEN – Nutrition and Dietetics</w:t>
            </w:r>
          </w:p>
          <w:p w14:paraId="254C02E9" w14:textId="03A6F433" w:rsidR="00E66BEC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Dr. Canan ÇİÇEK DEMİR - Internal Medicine</w:t>
            </w:r>
          </w:p>
        </w:tc>
      </w:tr>
    </w:tbl>
    <w:p w14:paraId="70D290F4" w14:textId="77777777" w:rsidR="00EF24BC" w:rsidRPr="00095F88" w:rsidRDefault="00EF24BC" w:rsidP="00B1124F">
      <w:pPr>
        <w:spacing w:line="240" w:lineRule="auto"/>
        <w:jc w:val="both"/>
        <w:rPr>
          <w:rFonts w:cstheme="minorHAnsi"/>
        </w:rPr>
      </w:pPr>
    </w:p>
    <w:p w14:paraId="6FFF37AD" w14:textId="7AA309C1" w:rsidR="00015CAE" w:rsidRPr="00095F88" w:rsidRDefault="00015CAE" w:rsidP="00735577">
      <w:pPr>
        <w:spacing w:after="0" w:line="240" w:lineRule="auto"/>
        <w:jc w:val="both"/>
        <w:rPr>
          <w:rFonts w:cstheme="minorHAnsi"/>
          <w:b/>
          <w:bCs/>
        </w:rPr>
      </w:pPr>
      <w:r w:rsidRPr="00095F88">
        <w:rPr>
          <w:rFonts w:cstheme="minorHAnsi"/>
          <w:b/>
          <w:bCs/>
        </w:rPr>
        <w:t xml:space="preserve">MED </w:t>
      </w:r>
      <w:r w:rsidR="00730507" w:rsidRPr="00095F88">
        <w:rPr>
          <w:rFonts w:cstheme="minorHAnsi"/>
          <w:b/>
          <w:bCs/>
        </w:rPr>
        <w:t>304</w:t>
      </w:r>
      <w:r w:rsidRPr="00095F88">
        <w:rPr>
          <w:rFonts w:cstheme="minorHAnsi"/>
          <w:b/>
          <w:bCs/>
        </w:rPr>
        <w:t xml:space="preserve"> COMMITTEE AIM</w:t>
      </w:r>
    </w:p>
    <w:p w14:paraId="4F1F5E7A" w14:textId="57EBC418" w:rsidR="00712C8F" w:rsidRDefault="003A70F9" w:rsidP="00735577">
      <w:pPr>
        <w:spacing w:line="240" w:lineRule="auto"/>
        <w:jc w:val="both"/>
        <w:rPr>
          <w:rFonts w:cstheme="minorHAnsi"/>
        </w:rPr>
      </w:pPr>
      <w:proofErr w:type="spellStart"/>
      <w:r w:rsidRPr="00485065">
        <w:rPr>
          <w:rFonts w:cstheme="minorHAnsi"/>
        </w:rPr>
        <w:t>The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aim</w:t>
      </w:r>
      <w:proofErr w:type="spellEnd"/>
      <w:r w:rsidRPr="00485065">
        <w:rPr>
          <w:rFonts w:cstheme="minorHAnsi"/>
        </w:rPr>
        <w:t xml:space="preserve"> of </w:t>
      </w:r>
      <w:proofErr w:type="spellStart"/>
      <w:r w:rsidRPr="00485065">
        <w:rPr>
          <w:rFonts w:cstheme="minorHAnsi"/>
        </w:rPr>
        <w:t>this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committee</w:t>
      </w:r>
      <w:proofErr w:type="spellEnd"/>
      <w:r w:rsidRPr="00485065">
        <w:rPr>
          <w:rFonts w:cstheme="minorHAnsi"/>
        </w:rPr>
        <w:t xml:space="preserve"> is </w:t>
      </w:r>
      <w:proofErr w:type="spellStart"/>
      <w:r w:rsidRPr="00485065">
        <w:rPr>
          <w:rFonts w:cstheme="minorHAnsi"/>
        </w:rPr>
        <w:t>to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provide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students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with</w:t>
      </w:r>
      <w:proofErr w:type="spellEnd"/>
      <w:r w:rsidRPr="00485065">
        <w:rPr>
          <w:rFonts w:cstheme="minorHAnsi"/>
        </w:rPr>
        <w:t xml:space="preserve"> a </w:t>
      </w:r>
      <w:proofErr w:type="spellStart"/>
      <w:r w:rsidRPr="00485065">
        <w:rPr>
          <w:rFonts w:cstheme="minorHAnsi"/>
        </w:rPr>
        <w:t>comprehensive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perspective</w:t>
      </w:r>
      <w:proofErr w:type="spellEnd"/>
      <w:r w:rsidRPr="00485065">
        <w:rPr>
          <w:rFonts w:cstheme="minorHAnsi"/>
        </w:rPr>
        <w:t xml:space="preserve"> on </w:t>
      </w:r>
      <w:proofErr w:type="spellStart"/>
      <w:r w:rsidRPr="00485065">
        <w:rPr>
          <w:rFonts w:cstheme="minorHAnsi"/>
        </w:rPr>
        <w:t>physiological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changes</w:t>
      </w:r>
      <w:proofErr w:type="spellEnd"/>
      <w:r w:rsidRPr="00485065">
        <w:rPr>
          <w:rFonts w:cstheme="minorHAnsi"/>
        </w:rPr>
        <w:t xml:space="preserve"> in </w:t>
      </w:r>
      <w:proofErr w:type="spellStart"/>
      <w:r w:rsidRPr="00485065">
        <w:rPr>
          <w:rFonts w:cstheme="minorHAnsi"/>
        </w:rPr>
        <w:t>adulthood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the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aging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process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and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major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threats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to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adult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health</w:t>
      </w:r>
      <w:proofErr w:type="spellEnd"/>
      <w:r w:rsidRPr="00485065">
        <w:rPr>
          <w:rFonts w:cstheme="minorHAnsi"/>
        </w:rPr>
        <w:t xml:space="preserve">. </w:t>
      </w:r>
      <w:proofErr w:type="spellStart"/>
      <w:r w:rsidRPr="00485065">
        <w:rPr>
          <w:rFonts w:cstheme="minorHAnsi"/>
        </w:rPr>
        <w:t>The</w:t>
      </w:r>
      <w:proofErr w:type="spellEnd"/>
      <w:r w:rsidRPr="00485065">
        <w:rPr>
          <w:rFonts w:cstheme="minorHAnsi"/>
        </w:rPr>
        <w:t xml:space="preserve"> program </w:t>
      </w:r>
      <w:proofErr w:type="spellStart"/>
      <w:r w:rsidRPr="00485065">
        <w:rPr>
          <w:rFonts w:cstheme="minorHAnsi"/>
        </w:rPr>
        <w:t>covers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the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pathogenesis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and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clinical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management</w:t>
      </w:r>
      <w:proofErr w:type="spellEnd"/>
      <w:r w:rsidRPr="00485065">
        <w:rPr>
          <w:rFonts w:cstheme="minorHAnsi"/>
        </w:rPr>
        <w:t xml:space="preserve"> of </w:t>
      </w:r>
      <w:proofErr w:type="spellStart"/>
      <w:r w:rsidRPr="00485065">
        <w:rPr>
          <w:rFonts w:cstheme="minorHAnsi"/>
        </w:rPr>
        <w:t>metabolic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syndromes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obesity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the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burden</w:t>
      </w:r>
      <w:proofErr w:type="spellEnd"/>
      <w:r w:rsidRPr="00485065">
        <w:rPr>
          <w:rFonts w:cstheme="minorHAnsi"/>
        </w:rPr>
        <w:t xml:space="preserve"> of </w:t>
      </w:r>
      <w:proofErr w:type="spellStart"/>
      <w:r w:rsidRPr="00485065">
        <w:rPr>
          <w:rFonts w:cstheme="minorHAnsi"/>
        </w:rPr>
        <w:t>chronic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diseases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and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neoplastic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processes</w:t>
      </w:r>
      <w:proofErr w:type="spellEnd"/>
      <w:r w:rsidRPr="00485065">
        <w:rPr>
          <w:rFonts w:cstheme="minorHAnsi"/>
        </w:rPr>
        <w:t xml:space="preserve">. </w:t>
      </w:r>
      <w:proofErr w:type="spellStart"/>
      <w:r w:rsidRPr="00485065">
        <w:rPr>
          <w:rFonts w:cstheme="minorHAnsi"/>
        </w:rPr>
        <w:t>Additionally</w:t>
      </w:r>
      <w:proofErr w:type="spellEnd"/>
      <w:r w:rsidRPr="00485065">
        <w:rPr>
          <w:rFonts w:cstheme="minorHAnsi"/>
        </w:rPr>
        <w:t xml:space="preserve">, it </w:t>
      </w:r>
      <w:proofErr w:type="spellStart"/>
      <w:r w:rsidRPr="00485065">
        <w:rPr>
          <w:rFonts w:cstheme="minorHAnsi"/>
        </w:rPr>
        <w:t>aims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to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teach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the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epidemiology</w:t>
      </w:r>
      <w:proofErr w:type="spellEnd"/>
      <w:r w:rsidRPr="00485065">
        <w:rPr>
          <w:rFonts w:cstheme="minorHAnsi"/>
        </w:rPr>
        <w:t xml:space="preserve"> of </w:t>
      </w:r>
      <w:proofErr w:type="spellStart"/>
      <w:r w:rsidRPr="00485065">
        <w:rPr>
          <w:rFonts w:cstheme="minorHAnsi"/>
        </w:rPr>
        <w:t>zoonotic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and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vector-borne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infectious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diseases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preventive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medicine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practices</w:t>
      </w:r>
      <w:proofErr w:type="spellEnd"/>
      <w:r w:rsidRPr="00485065">
        <w:rPr>
          <w:rFonts w:cstheme="minorHAnsi"/>
        </w:rPr>
        <w:t xml:space="preserve">, legal </w:t>
      </w:r>
      <w:proofErr w:type="spellStart"/>
      <w:r w:rsidRPr="00485065">
        <w:rPr>
          <w:rFonts w:cstheme="minorHAnsi"/>
        </w:rPr>
        <w:t>responsibilities</w:t>
      </w:r>
      <w:proofErr w:type="spellEnd"/>
      <w:r w:rsidRPr="00485065">
        <w:rPr>
          <w:rFonts w:cstheme="minorHAnsi"/>
        </w:rPr>
        <w:t xml:space="preserve"> of </w:t>
      </w:r>
      <w:proofErr w:type="spellStart"/>
      <w:r w:rsidRPr="00485065">
        <w:rPr>
          <w:rFonts w:cstheme="minorHAnsi"/>
        </w:rPr>
        <w:t>physicians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and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rational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drug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use</w:t>
      </w:r>
      <w:proofErr w:type="spellEnd"/>
      <w:r w:rsidRPr="00485065">
        <w:rPr>
          <w:rFonts w:cstheme="minorHAnsi"/>
        </w:rPr>
        <w:t xml:space="preserve">; </w:t>
      </w:r>
      <w:proofErr w:type="spellStart"/>
      <w:r w:rsidRPr="00485065">
        <w:rPr>
          <w:rFonts w:cstheme="minorHAnsi"/>
        </w:rPr>
        <w:t>while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ensuring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students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comprehend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the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integration</w:t>
      </w:r>
      <w:proofErr w:type="spellEnd"/>
      <w:r w:rsidRPr="00485065">
        <w:rPr>
          <w:rFonts w:cstheme="minorHAnsi"/>
        </w:rPr>
        <w:t xml:space="preserve"> of modern </w:t>
      </w:r>
      <w:proofErr w:type="spellStart"/>
      <w:r w:rsidRPr="00485065">
        <w:rPr>
          <w:rFonts w:cstheme="minorHAnsi"/>
        </w:rPr>
        <w:t>health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technologies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such</w:t>
      </w:r>
      <w:proofErr w:type="spellEnd"/>
      <w:r w:rsidRPr="00485065">
        <w:rPr>
          <w:rFonts w:cstheme="minorHAnsi"/>
        </w:rPr>
        <w:t xml:space="preserve"> as </w:t>
      </w:r>
      <w:proofErr w:type="spellStart"/>
      <w:r w:rsidRPr="00485065">
        <w:rPr>
          <w:rFonts w:cstheme="minorHAnsi"/>
        </w:rPr>
        <w:t>artificial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intelligence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telemedicine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and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clinical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decision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support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systems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into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healthcare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services</w:t>
      </w:r>
      <w:proofErr w:type="spellEnd"/>
    </w:p>
    <w:p w14:paraId="4A3D75F7" w14:textId="77777777" w:rsidR="003A70F9" w:rsidRDefault="003A70F9" w:rsidP="00735577">
      <w:pPr>
        <w:spacing w:line="240" w:lineRule="auto"/>
        <w:jc w:val="both"/>
        <w:rPr>
          <w:rFonts w:cstheme="minorHAnsi"/>
        </w:rPr>
      </w:pPr>
    </w:p>
    <w:p w14:paraId="5A84381F" w14:textId="77777777" w:rsidR="003A70F9" w:rsidRPr="00095F88" w:rsidRDefault="003A70F9" w:rsidP="00735577">
      <w:pPr>
        <w:spacing w:line="240" w:lineRule="auto"/>
        <w:jc w:val="both"/>
        <w:rPr>
          <w:rFonts w:cstheme="minorHAnsi"/>
        </w:rPr>
      </w:pPr>
    </w:p>
    <w:p w14:paraId="3D28B618" w14:textId="77777777" w:rsidR="00D0142D" w:rsidRPr="00095F88" w:rsidRDefault="00D0142D" w:rsidP="00735577">
      <w:pPr>
        <w:spacing w:line="240" w:lineRule="auto"/>
        <w:jc w:val="both"/>
        <w:rPr>
          <w:rFonts w:cstheme="minorHAnsi"/>
        </w:rPr>
      </w:pPr>
    </w:p>
    <w:p w14:paraId="3F1D26F5" w14:textId="77777777" w:rsidR="00D0142D" w:rsidRPr="00095F88" w:rsidRDefault="00D0142D" w:rsidP="00735577">
      <w:pPr>
        <w:spacing w:line="240" w:lineRule="auto"/>
        <w:jc w:val="both"/>
        <w:rPr>
          <w:rFonts w:cstheme="minorHAnsi"/>
        </w:rPr>
      </w:pPr>
    </w:p>
    <w:p w14:paraId="434BC3FB" w14:textId="77777777" w:rsidR="00D0142D" w:rsidRPr="00095F88" w:rsidRDefault="00D0142D" w:rsidP="00735577">
      <w:pPr>
        <w:spacing w:line="240" w:lineRule="auto"/>
        <w:jc w:val="both"/>
        <w:rPr>
          <w:rFonts w:cstheme="minorHAnsi"/>
        </w:rPr>
      </w:pPr>
    </w:p>
    <w:p w14:paraId="39865020" w14:textId="77777777" w:rsidR="00D0142D" w:rsidRPr="00095F88" w:rsidRDefault="00D0142D" w:rsidP="00735577">
      <w:pPr>
        <w:spacing w:line="240" w:lineRule="auto"/>
        <w:jc w:val="both"/>
        <w:rPr>
          <w:rFonts w:cstheme="minorHAnsi"/>
        </w:rPr>
      </w:pPr>
    </w:p>
    <w:p w14:paraId="0F686BFD" w14:textId="77777777" w:rsidR="00D0142D" w:rsidRPr="00095F88" w:rsidRDefault="00D0142D" w:rsidP="00735577">
      <w:pPr>
        <w:spacing w:line="240" w:lineRule="auto"/>
        <w:jc w:val="both"/>
        <w:rPr>
          <w:rFonts w:cstheme="minorHAnsi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701"/>
        <w:gridCol w:w="987"/>
      </w:tblGrid>
      <w:tr w:rsidR="00874F34" w:rsidRPr="00095F88" w14:paraId="378693D4" w14:textId="77777777" w:rsidTr="00095F88">
        <w:trPr>
          <w:trHeight w:val="441"/>
        </w:trPr>
        <w:tc>
          <w:tcPr>
            <w:tcW w:w="9062" w:type="dxa"/>
            <w:gridSpan w:val="5"/>
          </w:tcPr>
          <w:p w14:paraId="4355395E" w14:textId="31A90E02" w:rsidR="00874F34" w:rsidRPr="00095F88" w:rsidRDefault="00B1124F" w:rsidP="00095F88">
            <w:pPr>
              <w:jc w:val="center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lastRenderedPageBreak/>
              <w:t xml:space="preserve">LESSONS </w:t>
            </w:r>
            <w:r w:rsidR="00712C8F" w:rsidRPr="00095F88">
              <w:rPr>
                <w:rFonts w:cstheme="minorHAnsi"/>
                <w:b/>
              </w:rPr>
              <w:t>at</w:t>
            </w:r>
            <w:r w:rsidRPr="00095F88">
              <w:rPr>
                <w:rFonts w:cstheme="minorHAnsi"/>
                <w:b/>
              </w:rPr>
              <w:t xml:space="preserve"> MED </w:t>
            </w:r>
            <w:r w:rsidR="00730507" w:rsidRPr="00095F88">
              <w:rPr>
                <w:rFonts w:cstheme="minorHAnsi"/>
                <w:b/>
              </w:rPr>
              <w:t>304</w:t>
            </w:r>
            <w:r w:rsidRPr="00095F88">
              <w:rPr>
                <w:rFonts w:cstheme="minorHAnsi"/>
                <w:b/>
              </w:rPr>
              <w:t xml:space="preserve"> COMM</w:t>
            </w:r>
            <w:r w:rsidR="002C6486" w:rsidRPr="00095F88">
              <w:rPr>
                <w:rFonts w:cstheme="minorHAnsi"/>
                <w:b/>
              </w:rPr>
              <w:t>I</w:t>
            </w:r>
            <w:r w:rsidRPr="00095F88">
              <w:rPr>
                <w:rFonts w:cstheme="minorHAnsi"/>
                <w:b/>
              </w:rPr>
              <w:t>TTEE</w:t>
            </w:r>
          </w:p>
        </w:tc>
      </w:tr>
      <w:tr w:rsidR="00794C6B" w:rsidRPr="00095F88" w14:paraId="52940C7C" w14:textId="77777777" w:rsidTr="00095F88">
        <w:trPr>
          <w:trHeight w:val="875"/>
        </w:trPr>
        <w:tc>
          <w:tcPr>
            <w:tcW w:w="3397" w:type="dxa"/>
          </w:tcPr>
          <w:tbl>
            <w:tblPr>
              <w:tblW w:w="9375" w:type="dxa"/>
              <w:tblCellSpacing w:w="15" w:type="dxa"/>
              <w:shd w:val="clear" w:color="auto" w:fill="FFFFFF"/>
              <w:tblLayout w:type="fixed"/>
              <w:tblCellMar>
                <w:left w:w="0" w:type="dxa"/>
                <w:bottom w:w="4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6511"/>
            </w:tblGrid>
            <w:tr w:rsidR="009A65C0" w:rsidRPr="00095F88" w14:paraId="01F75E1D" w14:textId="77777777" w:rsidTr="00095F88">
              <w:trPr>
                <w:tblCellSpacing w:w="15" w:type="dxa"/>
              </w:trPr>
              <w:tc>
                <w:tcPr>
                  <w:tcW w:w="2819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14:paraId="40E20D33" w14:textId="77777777" w:rsidR="009A65C0" w:rsidRPr="00095F88" w:rsidRDefault="009A65C0" w:rsidP="00095F88">
                  <w:pPr>
                    <w:spacing w:after="90" w:line="240" w:lineRule="auto"/>
                    <w:jc w:val="both"/>
                    <w:rPr>
                      <w:rFonts w:eastAsia="Times New Roman" w:cstheme="minorHAnsi"/>
                      <w:b/>
                      <w:color w:val="777777"/>
                      <w:lang w:eastAsia="tr-TR"/>
                    </w:rPr>
                  </w:pPr>
                </w:p>
              </w:tc>
              <w:tc>
                <w:tcPr>
                  <w:tcW w:w="6466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21278F" w14:textId="77777777" w:rsidR="009A65C0" w:rsidRPr="00095F88" w:rsidRDefault="009A65C0" w:rsidP="00095F8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777777"/>
                      <w:lang w:eastAsia="tr-TR"/>
                    </w:rPr>
                  </w:pPr>
                </w:p>
              </w:tc>
            </w:tr>
          </w:tbl>
          <w:p w14:paraId="09E224C1" w14:textId="1EF9C9B1" w:rsidR="00794C6B" w:rsidRPr="00095F88" w:rsidRDefault="00794C6B" w:rsidP="00095F8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43A8A5A8" w14:textId="10BB34F7" w:rsidR="00794C6B" w:rsidRPr="00095F88" w:rsidRDefault="00CC3944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T</w:t>
            </w:r>
            <w:r w:rsidR="007C5860" w:rsidRPr="00095F88">
              <w:rPr>
                <w:rFonts w:cstheme="minorHAnsi"/>
                <w:b/>
              </w:rPr>
              <w:t xml:space="preserve">HEORETICAL LESSON </w:t>
            </w:r>
            <w:r w:rsidR="008C2979" w:rsidRPr="00095F88">
              <w:rPr>
                <w:rFonts w:cstheme="minorHAnsi"/>
                <w:b/>
              </w:rPr>
              <w:t>HOUR</w:t>
            </w:r>
          </w:p>
        </w:tc>
        <w:tc>
          <w:tcPr>
            <w:tcW w:w="1417" w:type="dxa"/>
          </w:tcPr>
          <w:p w14:paraId="37E7E894" w14:textId="266215BB" w:rsidR="00794C6B" w:rsidRPr="00095F88" w:rsidRDefault="00CC3944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P</w:t>
            </w:r>
            <w:r w:rsidR="007C5860" w:rsidRPr="00095F88">
              <w:rPr>
                <w:rFonts w:cstheme="minorHAnsi"/>
                <w:b/>
              </w:rPr>
              <w:t xml:space="preserve">RACTICAL LESSON </w:t>
            </w:r>
            <w:r w:rsidR="008C2979" w:rsidRPr="00095F88">
              <w:rPr>
                <w:rFonts w:cstheme="minorHAnsi"/>
                <w:b/>
              </w:rPr>
              <w:t>HOUR</w:t>
            </w:r>
          </w:p>
        </w:tc>
        <w:tc>
          <w:tcPr>
            <w:tcW w:w="1701" w:type="dxa"/>
          </w:tcPr>
          <w:p w14:paraId="56D2360E" w14:textId="77777777" w:rsidR="00794C6B" w:rsidRPr="00095F88" w:rsidRDefault="00977E62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INTERACTIVE EDUCATION</w:t>
            </w:r>
          </w:p>
          <w:p w14:paraId="59708B14" w14:textId="6A51C4D9" w:rsidR="00977E62" w:rsidRPr="00095F88" w:rsidRDefault="008C2979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HOUR</w:t>
            </w:r>
          </w:p>
        </w:tc>
        <w:tc>
          <w:tcPr>
            <w:tcW w:w="987" w:type="dxa"/>
          </w:tcPr>
          <w:p w14:paraId="4B9EF518" w14:textId="77777777" w:rsidR="00794C6B" w:rsidRPr="00095F88" w:rsidRDefault="00794C6B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TO</w:t>
            </w:r>
            <w:r w:rsidR="00977E62" w:rsidRPr="00095F88">
              <w:rPr>
                <w:rFonts w:cstheme="minorHAnsi"/>
                <w:b/>
              </w:rPr>
              <w:t>TAL TIME</w:t>
            </w:r>
          </w:p>
          <w:p w14:paraId="4D946FDB" w14:textId="73F8F933" w:rsidR="008C2979" w:rsidRPr="00095F88" w:rsidRDefault="008C2979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(</w:t>
            </w:r>
            <w:proofErr w:type="spellStart"/>
            <w:r w:rsidRPr="00095F88">
              <w:rPr>
                <w:rFonts w:cstheme="minorHAnsi"/>
                <w:b/>
              </w:rPr>
              <w:t>Hours</w:t>
            </w:r>
            <w:proofErr w:type="spellEnd"/>
            <w:r w:rsidRPr="00095F88">
              <w:rPr>
                <w:rFonts w:cstheme="minorHAnsi"/>
                <w:b/>
              </w:rPr>
              <w:t>)</w:t>
            </w:r>
          </w:p>
        </w:tc>
      </w:tr>
      <w:tr w:rsidR="00D0142D" w:rsidRPr="00095F88" w14:paraId="5137BD1D" w14:textId="77777777" w:rsidTr="00095F88">
        <w:trPr>
          <w:trHeight w:val="429"/>
        </w:trPr>
        <w:tc>
          <w:tcPr>
            <w:tcW w:w="3397" w:type="dxa"/>
          </w:tcPr>
          <w:p w14:paraId="14AFC86B" w14:textId="219AE7FC" w:rsidR="00D0142D" w:rsidRPr="00095F88" w:rsidRDefault="00D0142D" w:rsidP="00095F88">
            <w:pPr>
              <w:rPr>
                <w:rFonts w:cstheme="minorHAnsi"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Medical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Microbiology</w:t>
            </w:r>
            <w:proofErr w:type="spellEnd"/>
          </w:p>
        </w:tc>
        <w:tc>
          <w:tcPr>
            <w:tcW w:w="1560" w:type="dxa"/>
            <w:vAlign w:val="center"/>
          </w:tcPr>
          <w:p w14:paraId="36A85C68" w14:textId="129BED54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15</w:t>
            </w:r>
          </w:p>
        </w:tc>
        <w:tc>
          <w:tcPr>
            <w:tcW w:w="1417" w:type="dxa"/>
            <w:vAlign w:val="center"/>
          </w:tcPr>
          <w:p w14:paraId="73EDC9B6" w14:textId="42EECCD0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04603359" w14:textId="135C594A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 xml:space="preserve">2 CBL (Dr. </w:t>
            </w:r>
            <w:proofErr w:type="spellStart"/>
            <w:r w:rsidRPr="00095F88">
              <w:rPr>
                <w:rFonts w:cstheme="minorHAnsi"/>
              </w:rPr>
              <w:t>Tülek</w:t>
            </w:r>
            <w:proofErr w:type="spellEnd"/>
            <w:r w:rsidRPr="00095F88">
              <w:rPr>
                <w:rFonts w:cstheme="minorHAnsi"/>
              </w:rPr>
              <w:t>)</w:t>
            </w:r>
          </w:p>
        </w:tc>
        <w:tc>
          <w:tcPr>
            <w:tcW w:w="987" w:type="dxa"/>
            <w:vAlign w:val="center"/>
          </w:tcPr>
          <w:p w14:paraId="799E83EB" w14:textId="46B7B2A4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17</w:t>
            </w:r>
          </w:p>
        </w:tc>
      </w:tr>
      <w:tr w:rsidR="00D0142D" w:rsidRPr="00095F88" w14:paraId="61ACB050" w14:textId="77777777" w:rsidTr="00095F88">
        <w:trPr>
          <w:trHeight w:val="417"/>
        </w:trPr>
        <w:tc>
          <w:tcPr>
            <w:tcW w:w="3397" w:type="dxa"/>
          </w:tcPr>
          <w:p w14:paraId="625EED5B" w14:textId="77ECFC86" w:rsidR="00D0142D" w:rsidRPr="00095F88" w:rsidRDefault="00D0142D" w:rsidP="00095F88">
            <w:pPr>
              <w:rPr>
                <w:rFonts w:cstheme="minorHAnsi"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Internal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Medicine</w:t>
            </w:r>
            <w:proofErr w:type="spellEnd"/>
          </w:p>
        </w:tc>
        <w:tc>
          <w:tcPr>
            <w:tcW w:w="1560" w:type="dxa"/>
            <w:vAlign w:val="center"/>
          </w:tcPr>
          <w:p w14:paraId="6EC4A482" w14:textId="4E48C7A2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14:paraId="08E7F103" w14:textId="505B8402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4515B537" w14:textId="060747EC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6CD5D080" w14:textId="280E18F9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2</w:t>
            </w:r>
          </w:p>
        </w:tc>
      </w:tr>
      <w:tr w:rsidR="00D0142D" w:rsidRPr="00095F88" w14:paraId="0CFE0D27" w14:textId="77777777" w:rsidTr="00095F88">
        <w:trPr>
          <w:trHeight w:val="202"/>
        </w:trPr>
        <w:tc>
          <w:tcPr>
            <w:tcW w:w="3397" w:type="dxa"/>
          </w:tcPr>
          <w:p w14:paraId="38F4E9F8" w14:textId="7309B22A" w:rsidR="00D0142D" w:rsidRPr="00095F88" w:rsidRDefault="00D0142D" w:rsidP="00095F88">
            <w:pPr>
              <w:rPr>
                <w:rFonts w:cstheme="minorHAnsi"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Medical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Pharmacology</w:t>
            </w:r>
            <w:proofErr w:type="spellEnd"/>
          </w:p>
        </w:tc>
        <w:tc>
          <w:tcPr>
            <w:tcW w:w="1560" w:type="dxa"/>
            <w:vAlign w:val="center"/>
          </w:tcPr>
          <w:p w14:paraId="26C0A111" w14:textId="137A17D4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14:paraId="46EFD813" w14:textId="54FDB430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7A413501" w14:textId="3F293333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329B5AFB" w14:textId="2E91B08C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</w:tr>
      <w:tr w:rsidR="00D0142D" w:rsidRPr="00095F88" w14:paraId="41055D57" w14:textId="77777777" w:rsidTr="00095F88">
        <w:trPr>
          <w:trHeight w:val="342"/>
        </w:trPr>
        <w:tc>
          <w:tcPr>
            <w:tcW w:w="3397" w:type="dxa"/>
          </w:tcPr>
          <w:p w14:paraId="2DF18765" w14:textId="52536C80" w:rsidR="00D0142D" w:rsidRPr="00095F88" w:rsidRDefault="00D0142D" w:rsidP="00095F88">
            <w:pPr>
              <w:rPr>
                <w:rFonts w:cstheme="minorHAnsi"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Biochemistry</w:t>
            </w:r>
            <w:proofErr w:type="spellEnd"/>
          </w:p>
        </w:tc>
        <w:tc>
          <w:tcPr>
            <w:tcW w:w="1560" w:type="dxa"/>
            <w:vAlign w:val="center"/>
          </w:tcPr>
          <w:p w14:paraId="25E4049C" w14:textId="11E309CA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3</w:t>
            </w:r>
          </w:p>
        </w:tc>
        <w:tc>
          <w:tcPr>
            <w:tcW w:w="1417" w:type="dxa"/>
            <w:vAlign w:val="center"/>
          </w:tcPr>
          <w:p w14:paraId="3791A31F" w14:textId="760649E9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692BBCEB" w14:textId="22EEA06E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4DFB6959" w14:textId="394D776F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3</w:t>
            </w:r>
          </w:p>
        </w:tc>
      </w:tr>
      <w:tr w:rsidR="00D0142D" w:rsidRPr="00095F88" w14:paraId="11D6D7B5" w14:textId="77777777" w:rsidTr="00095F88">
        <w:trPr>
          <w:trHeight w:val="417"/>
        </w:trPr>
        <w:tc>
          <w:tcPr>
            <w:tcW w:w="3397" w:type="dxa"/>
          </w:tcPr>
          <w:p w14:paraId="3AE323E6" w14:textId="71368DBE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Medical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Pathology</w:t>
            </w:r>
            <w:proofErr w:type="spellEnd"/>
          </w:p>
        </w:tc>
        <w:tc>
          <w:tcPr>
            <w:tcW w:w="1560" w:type="dxa"/>
            <w:vAlign w:val="center"/>
          </w:tcPr>
          <w:p w14:paraId="36E4FAAF" w14:textId="4FD3342A" w:rsidR="00D0142D" w:rsidRPr="00095F88" w:rsidRDefault="008F509B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17" w:type="dxa"/>
            <w:vAlign w:val="center"/>
          </w:tcPr>
          <w:p w14:paraId="0971D409" w14:textId="63401C4E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6EE0032E" w14:textId="3DA6CC14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22E6F878" w14:textId="30222597" w:rsidR="00D0142D" w:rsidRPr="00095F88" w:rsidRDefault="008F509B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D0142D" w:rsidRPr="00095F88" w14:paraId="10799924" w14:textId="77777777" w:rsidTr="00095F88">
        <w:trPr>
          <w:trHeight w:val="417"/>
        </w:trPr>
        <w:tc>
          <w:tcPr>
            <w:tcW w:w="3397" w:type="dxa"/>
          </w:tcPr>
          <w:p w14:paraId="62239442" w14:textId="77777777" w:rsidR="00D0142D" w:rsidRPr="00095F88" w:rsidRDefault="00D0142D" w:rsidP="00095F88">
            <w:pPr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Public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Health</w:t>
            </w:r>
            <w:proofErr w:type="spellEnd"/>
          </w:p>
          <w:p w14:paraId="72A9960B" w14:textId="156BC2F9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6EEE0ACC" w14:textId="15F423F2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15</w:t>
            </w:r>
          </w:p>
        </w:tc>
        <w:tc>
          <w:tcPr>
            <w:tcW w:w="1417" w:type="dxa"/>
            <w:vAlign w:val="center"/>
          </w:tcPr>
          <w:p w14:paraId="3D21160B" w14:textId="5B93FBC7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3957670F" w14:textId="3EEF329D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691973BA" w14:textId="2DD91F7D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15</w:t>
            </w:r>
          </w:p>
        </w:tc>
      </w:tr>
      <w:tr w:rsidR="00D0142D" w:rsidRPr="00095F88" w14:paraId="663C5812" w14:textId="77777777" w:rsidTr="00095F88">
        <w:trPr>
          <w:trHeight w:val="417"/>
        </w:trPr>
        <w:tc>
          <w:tcPr>
            <w:tcW w:w="3397" w:type="dxa"/>
          </w:tcPr>
          <w:p w14:paraId="74CFB6C4" w14:textId="781C59E2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Physiotherapy</w:t>
            </w:r>
            <w:proofErr w:type="spellEnd"/>
            <w:r w:rsidR="00095F88"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and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Rehabilitation</w:t>
            </w:r>
            <w:proofErr w:type="spellEnd"/>
          </w:p>
        </w:tc>
        <w:tc>
          <w:tcPr>
            <w:tcW w:w="1560" w:type="dxa"/>
            <w:vAlign w:val="center"/>
          </w:tcPr>
          <w:p w14:paraId="5FA37889" w14:textId="11E39390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14:paraId="1D540FF1" w14:textId="4A7DC01F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3CF440CE" w14:textId="1E2BC9D3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0166F7C8" w14:textId="0BB840A9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</w:tr>
      <w:tr w:rsidR="00D0142D" w:rsidRPr="00095F88" w14:paraId="4DAEE04E" w14:textId="77777777" w:rsidTr="00095F88">
        <w:trPr>
          <w:trHeight w:val="417"/>
        </w:trPr>
        <w:tc>
          <w:tcPr>
            <w:tcW w:w="3397" w:type="dxa"/>
          </w:tcPr>
          <w:p w14:paraId="01BB6C5E" w14:textId="182E664A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Physiology</w:t>
            </w:r>
            <w:proofErr w:type="spellEnd"/>
          </w:p>
        </w:tc>
        <w:tc>
          <w:tcPr>
            <w:tcW w:w="1560" w:type="dxa"/>
            <w:vAlign w:val="center"/>
          </w:tcPr>
          <w:p w14:paraId="0E38F3DF" w14:textId="5F614A3C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14:paraId="39F05B73" w14:textId="6DC13845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54F1266A" w14:textId="03A2C62A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425B8FF7" w14:textId="1E3CC5CB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</w:tr>
      <w:tr w:rsidR="00D0142D" w:rsidRPr="00095F88" w14:paraId="2C14433A" w14:textId="77777777" w:rsidTr="00095F88">
        <w:trPr>
          <w:trHeight w:val="417"/>
        </w:trPr>
        <w:tc>
          <w:tcPr>
            <w:tcW w:w="3397" w:type="dxa"/>
          </w:tcPr>
          <w:p w14:paraId="763BA6F0" w14:textId="1FFED2BE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Nutrition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and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Dietetics</w:t>
            </w:r>
            <w:proofErr w:type="spellEnd"/>
          </w:p>
        </w:tc>
        <w:tc>
          <w:tcPr>
            <w:tcW w:w="1560" w:type="dxa"/>
            <w:vAlign w:val="center"/>
          </w:tcPr>
          <w:p w14:paraId="6980313B" w14:textId="05AE07AC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</w:t>
            </w:r>
          </w:p>
        </w:tc>
        <w:tc>
          <w:tcPr>
            <w:tcW w:w="1417" w:type="dxa"/>
            <w:vAlign w:val="center"/>
          </w:tcPr>
          <w:p w14:paraId="75EDA1EF" w14:textId="59A50F61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386A578B" w14:textId="782C319C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62AD43F0" w14:textId="64F5599B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</w:t>
            </w:r>
          </w:p>
        </w:tc>
      </w:tr>
      <w:tr w:rsidR="00D0142D" w:rsidRPr="00095F88" w14:paraId="10AB1CF2" w14:textId="77777777" w:rsidTr="00095F88">
        <w:trPr>
          <w:trHeight w:val="417"/>
        </w:trPr>
        <w:tc>
          <w:tcPr>
            <w:tcW w:w="3397" w:type="dxa"/>
          </w:tcPr>
          <w:p w14:paraId="4FEDB397" w14:textId="244C1CA3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Family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Medicine</w:t>
            </w:r>
            <w:proofErr w:type="spellEnd"/>
          </w:p>
        </w:tc>
        <w:tc>
          <w:tcPr>
            <w:tcW w:w="1560" w:type="dxa"/>
            <w:vAlign w:val="center"/>
          </w:tcPr>
          <w:p w14:paraId="6D0F8630" w14:textId="121C2E15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14:paraId="079BD395" w14:textId="2512CE78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00109D3A" w14:textId="37448475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186C5FFD" w14:textId="6B010164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</w:tr>
      <w:tr w:rsidR="00D0142D" w:rsidRPr="00095F88" w14:paraId="24A2AC7D" w14:textId="77777777" w:rsidTr="00095F88">
        <w:trPr>
          <w:trHeight w:val="417"/>
        </w:trPr>
        <w:tc>
          <w:tcPr>
            <w:tcW w:w="3397" w:type="dxa"/>
          </w:tcPr>
          <w:p w14:paraId="30F51527" w14:textId="1C5FE666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Forensic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Medicine</w:t>
            </w:r>
            <w:proofErr w:type="spellEnd"/>
          </w:p>
        </w:tc>
        <w:tc>
          <w:tcPr>
            <w:tcW w:w="1560" w:type="dxa"/>
            <w:vAlign w:val="center"/>
          </w:tcPr>
          <w:p w14:paraId="453952A2" w14:textId="3BED4694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14:paraId="4323E60C" w14:textId="26431DB2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533D21FD" w14:textId="0F6F4591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6B4DD9A0" w14:textId="1F545C4D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</w:tr>
      <w:tr w:rsidR="00D0142D" w:rsidRPr="00095F88" w14:paraId="5C427763" w14:textId="77777777" w:rsidTr="00095F88">
        <w:trPr>
          <w:trHeight w:val="417"/>
        </w:trPr>
        <w:tc>
          <w:tcPr>
            <w:tcW w:w="3397" w:type="dxa"/>
          </w:tcPr>
          <w:p w14:paraId="3BB29A4E" w14:textId="297CFA56" w:rsidR="00D0142D" w:rsidRPr="00095F88" w:rsidRDefault="00A46715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Clinical</w:t>
            </w:r>
            <w:proofErr w:type="spellEnd"/>
            <w:r w:rsidR="00D0142D" w:rsidRPr="00095F88">
              <w:rPr>
                <w:rFonts w:cstheme="minorHAnsi"/>
                <w:b/>
              </w:rPr>
              <w:t xml:space="preserve"> </w:t>
            </w:r>
            <w:proofErr w:type="spellStart"/>
            <w:r w:rsidR="00D0142D" w:rsidRPr="00095F88">
              <w:rPr>
                <w:rFonts w:cstheme="minorHAnsi"/>
                <w:b/>
              </w:rPr>
              <w:t>Skills</w:t>
            </w:r>
            <w:proofErr w:type="spellEnd"/>
          </w:p>
        </w:tc>
        <w:tc>
          <w:tcPr>
            <w:tcW w:w="1560" w:type="dxa"/>
            <w:vAlign w:val="center"/>
          </w:tcPr>
          <w:p w14:paraId="4DD6830F" w14:textId="79A65185" w:rsidR="00D0142D" w:rsidRPr="00095F88" w:rsidRDefault="00255A48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417" w:type="dxa"/>
            <w:vAlign w:val="center"/>
          </w:tcPr>
          <w:p w14:paraId="396EB41C" w14:textId="03AF0698" w:rsidR="00D0142D" w:rsidRPr="00095F88" w:rsidRDefault="00255A48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2+3</w:t>
            </w:r>
          </w:p>
        </w:tc>
        <w:tc>
          <w:tcPr>
            <w:tcW w:w="1701" w:type="dxa"/>
            <w:vAlign w:val="center"/>
          </w:tcPr>
          <w:p w14:paraId="670071F5" w14:textId="5A14FFDB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1720B167" w14:textId="1FC772B5" w:rsidR="00D0142D" w:rsidRPr="00095F88" w:rsidRDefault="00255A48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D0142D" w:rsidRPr="00095F88" w14:paraId="2ECE3C54" w14:textId="77777777" w:rsidTr="00095F88">
        <w:trPr>
          <w:trHeight w:val="417"/>
        </w:trPr>
        <w:tc>
          <w:tcPr>
            <w:tcW w:w="3397" w:type="dxa"/>
          </w:tcPr>
          <w:p w14:paraId="016CD7D9" w14:textId="44D86472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Communication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Skills</w:t>
            </w:r>
            <w:proofErr w:type="spellEnd"/>
            <w:r w:rsidR="005A656D">
              <w:rPr>
                <w:rFonts w:cstheme="minorHAnsi"/>
                <w:b/>
              </w:rPr>
              <w:t xml:space="preserve"> </w:t>
            </w:r>
            <w:r w:rsidR="00095F88" w:rsidRPr="00095F88">
              <w:rPr>
                <w:rFonts w:cstheme="minorHAnsi"/>
                <w:b/>
              </w:rPr>
              <w:t>(MED122)</w:t>
            </w:r>
          </w:p>
        </w:tc>
        <w:tc>
          <w:tcPr>
            <w:tcW w:w="1560" w:type="dxa"/>
            <w:vAlign w:val="center"/>
          </w:tcPr>
          <w:p w14:paraId="47A15CD3" w14:textId="01058ACA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12</w:t>
            </w:r>
          </w:p>
        </w:tc>
        <w:tc>
          <w:tcPr>
            <w:tcW w:w="1417" w:type="dxa"/>
            <w:vAlign w:val="center"/>
          </w:tcPr>
          <w:p w14:paraId="1472DEF3" w14:textId="33D57E1A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15DFDC7B" w14:textId="3E1BFF7A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481A2A1B" w14:textId="45C91AC3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12</w:t>
            </w:r>
          </w:p>
        </w:tc>
      </w:tr>
      <w:tr w:rsidR="00D0142D" w:rsidRPr="00095F88" w14:paraId="53E2BE91" w14:textId="77777777" w:rsidTr="00095F88">
        <w:trPr>
          <w:trHeight w:val="417"/>
        </w:trPr>
        <w:tc>
          <w:tcPr>
            <w:tcW w:w="3397" w:type="dxa"/>
          </w:tcPr>
          <w:p w14:paraId="6C555EA2" w14:textId="633B2179" w:rsidR="00D0142D" w:rsidRPr="00095F88" w:rsidRDefault="00D0142D" w:rsidP="00095F88">
            <w:pPr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Medical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Informatics</w:t>
            </w:r>
            <w:proofErr w:type="spellEnd"/>
          </w:p>
        </w:tc>
        <w:tc>
          <w:tcPr>
            <w:tcW w:w="1560" w:type="dxa"/>
            <w:vAlign w:val="center"/>
          </w:tcPr>
          <w:p w14:paraId="221C4D10" w14:textId="419A77B3" w:rsidR="00D0142D" w:rsidRPr="00095F88" w:rsidRDefault="00D0142D" w:rsidP="00095F88">
            <w:pPr>
              <w:tabs>
                <w:tab w:val="left" w:pos="500"/>
                <w:tab w:val="center" w:pos="671"/>
              </w:tabs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14:paraId="32C51AFB" w14:textId="315EC007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4EA8E38D" w14:textId="75F254F6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402E864B" w14:textId="10B242AC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</w:tr>
      <w:tr w:rsidR="00D0142D" w:rsidRPr="00095F88" w14:paraId="53369399" w14:textId="77777777" w:rsidTr="00095F88">
        <w:trPr>
          <w:trHeight w:val="417"/>
        </w:trPr>
        <w:tc>
          <w:tcPr>
            <w:tcW w:w="3397" w:type="dxa"/>
          </w:tcPr>
          <w:p w14:paraId="4E63D51C" w14:textId="54AA5D17" w:rsidR="00D0142D" w:rsidRPr="00095F88" w:rsidRDefault="00D0142D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TOTAL</w:t>
            </w:r>
          </w:p>
        </w:tc>
        <w:tc>
          <w:tcPr>
            <w:tcW w:w="1560" w:type="dxa"/>
            <w:vAlign w:val="center"/>
          </w:tcPr>
          <w:p w14:paraId="66F370C1" w14:textId="546CB8A8" w:rsidR="00D0142D" w:rsidRPr="00095F88" w:rsidRDefault="008F509B" w:rsidP="00095F88">
            <w:pPr>
              <w:tabs>
                <w:tab w:val="left" w:pos="500"/>
                <w:tab w:val="center" w:pos="671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1417" w:type="dxa"/>
            <w:vAlign w:val="center"/>
          </w:tcPr>
          <w:p w14:paraId="2439974C" w14:textId="0AF4F7C5" w:rsidR="00D0142D" w:rsidRPr="00095F88" w:rsidRDefault="00255A48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2+3</w:t>
            </w:r>
          </w:p>
        </w:tc>
        <w:tc>
          <w:tcPr>
            <w:tcW w:w="1701" w:type="dxa"/>
            <w:vAlign w:val="center"/>
          </w:tcPr>
          <w:p w14:paraId="506E09C3" w14:textId="4BF36986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2</w:t>
            </w:r>
          </w:p>
        </w:tc>
        <w:tc>
          <w:tcPr>
            <w:tcW w:w="987" w:type="dxa"/>
            <w:vAlign w:val="center"/>
          </w:tcPr>
          <w:p w14:paraId="28795ECC" w14:textId="733655C0" w:rsidR="00D0142D" w:rsidRPr="00095F88" w:rsidRDefault="00255A48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8F509B">
              <w:rPr>
                <w:rFonts w:cstheme="minorHAnsi"/>
              </w:rPr>
              <w:t>7</w:t>
            </w:r>
          </w:p>
        </w:tc>
      </w:tr>
      <w:tr w:rsidR="00D0142D" w:rsidRPr="00095F88" w14:paraId="00FBEC78" w14:textId="77777777" w:rsidTr="00095F88">
        <w:trPr>
          <w:trHeight w:val="417"/>
        </w:trPr>
        <w:tc>
          <w:tcPr>
            <w:tcW w:w="3397" w:type="dxa"/>
          </w:tcPr>
          <w:p w14:paraId="77124422" w14:textId="2F3F2DD4" w:rsidR="00D0142D" w:rsidRPr="00095F88" w:rsidRDefault="00D0142D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 xml:space="preserve">Advisor </w:t>
            </w:r>
            <w:proofErr w:type="spellStart"/>
            <w:r w:rsidRPr="00095F88">
              <w:rPr>
                <w:rFonts w:cstheme="minorHAnsi"/>
                <w:b/>
              </w:rPr>
              <w:t>visit</w:t>
            </w:r>
            <w:proofErr w:type="spellEnd"/>
          </w:p>
        </w:tc>
        <w:tc>
          <w:tcPr>
            <w:tcW w:w="1560" w:type="dxa"/>
            <w:vAlign w:val="center"/>
          </w:tcPr>
          <w:p w14:paraId="12CCB82D" w14:textId="25CDE1D4" w:rsidR="00D0142D" w:rsidRPr="00095F88" w:rsidRDefault="00D0142D" w:rsidP="00095F88">
            <w:pPr>
              <w:tabs>
                <w:tab w:val="left" w:pos="500"/>
                <w:tab w:val="center" w:pos="671"/>
              </w:tabs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14:paraId="52C25882" w14:textId="3C924CD8" w:rsidR="00D0142D" w:rsidRPr="00095F88" w:rsidRDefault="005A656D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04CA5BFB" w14:textId="539AD5BB" w:rsidR="00D0142D" w:rsidRPr="00095F88" w:rsidRDefault="005A656D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62375D1C" w14:textId="77777777" w:rsidR="00D0142D" w:rsidRPr="00095F88" w:rsidRDefault="00D0142D" w:rsidP="00095F88">
            <w:pPr>
              <w:jc w:val="center"/>
              <w:rPr>
                <w:rFonts w:cstheme="minorHAnsi"/>
              </w:rPr>
            </w:pPr>
          </w:p>
        </w:tc>
      </w:tr>
      <w:tr w:rsidR="00B81B9F" w:rsidRPr="00095F88" w14:paraId="6C6D5EEB" w14:textId="77777777" w:rsidTr="00095F88">
        <w:tc>
          <w:tcPr>
            <w:tcW w:w="3397" w:type="dxa"/>
          </w:tcPr>
          <w:p w14:paraId="30F4469E" w14:textId="6218DBA7" w:rsidR="00B81B9F" w:rsidRPr="00095F88" w:rsidRDefault="00B81B9F" w:rsidP="00B81B9F">
            <w:pPr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Teaching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Methods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Used</w:t>
            </w:r>
            <w:proofErr w:type="spellEnd"/>
            <w:r w:rsidRPr="00095F88">
              <w:rPr>
                <w:rFonts w:cstheme="minorHAnsi"/>
                <w:b/>
              </w:rPr>
              <w:t xml:space="preserve"> in </w:t>
            </w:r>
            <w:proofErr w:type="spellStart"/>
            <w:r w:rsidRPr="00095F88">
              <w:rPr>
                <w:rFonts w:cstheme="minorHAnsi"/>
                <w:b/>
              </w:rPr>
              <w:t>the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Committee</w:t>
            </w:r>
            <w:proofErr w:type="spellEnd"/>
          </w:p>
          <w:p w14:paraId="7DA581C1" w14:textId="2ADAD616" w:rsidR="00B81B9F" w:rsidRPr="00095F88" w:rsidRDefault="00B81B9F" w:rsidP="00247A4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66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26"/>
              <w:gridCol w:w="2132"/>
              <w:gridCol w:w="1985"/>
              <w:gridCol w:w="1553"/>
            </w:tblGrid>
            <w:tr w:rsidR="00B81B9F" w:rsidRPr="00095F88" w14:paraId="04839109" w14:textId="77777777" w:rsidTr="00095F88">
              <w:trPr>
                <w:trHeight w:val="454"/>
              </w:trPr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FC951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Lecture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AFA2C" w14:textId="25447F39" w:rsidR="00B81B9F" w:rsidRPr="00095F88" w:rsidRDefault="00D0142D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="00B81B9F" w:rsidRPr="00095F88">
                    <w:rPr>
                      <w:rFonts w:cstheme="minorHAnsi"/>
                    </w:rPr>
                    <w:t xml:space="preserve"> Case </w:t>
                  </w:r>
                  <w:proofErr w:type="spellStart"/>
                  <w:r w:rsidR="00B81B9F" w:rsidRPr="00095F88">
                    <w:rPr>
                      <w:rFonts w:cstheme="minorHAnsi"/>
                    </w:rPr>
                    <w:t>based</w:t>
                  </w:r>
                  <w:proofErr w:type="spellEnd"/>
                  <w:r w:rsidR="00B81B9F"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B81B9F" w:rsidRPr="00095F88">
                    <w:rPr>
                      <w:rFonts w:cstheme="minorHAnsi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C4A58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Onay3"/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bookmarkEnd w:id="0"/>
                  <w:r w:rsidRPr="00095F88">
                    <w:rPr>
                      <w:rFonts w:cstheme="minorHAnsi"/>
                    </w:rPr>
                    <w:t xml:space="preserve"> Case </w:t>
                  </w:r>
                  <w:proofErr w:type="spellStart"/>
                  <w:r w:rsidRPr="00095F88">
                    <w:rPr>
                      <w:rFonts w:cstheme="minorHAnsi"/>
                    </w:rPr>
                    <w:t>discussion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CDC12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Student</w:t>
                  </w:r>
                  <w:proofErr w:type="spellEnd"/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presentation</w:t>
                  </w:r>
                  <w:proofErr w:type="spellEnd"/>
                </w:p>
              </w:tc>
            </w:tr>
            <w:tr w:rsidR="00B81B9F" w:rsidRPr="00095F88" w14:paraId="15D39F07" w14:textId="77777777" w:rsidTr="00095F88">
              <w:trPr>
                <w:trHeight w:val="454"/>
              </w:trPr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FA85D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Role </w:t>
                  </w:r>
                  <w:proofErr w:type="spellStart"/>
                  <w:r w:rsidRPr="00095F88">
                    <w:rPr>
                      <w:rFonts w:cstheme="minorHAnsi"/>
                    </w:rPr>
                    <w:t>playing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AC410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Problem </w:t>
                  </w:r>
                  <w:proofErr w:type="spellStart"/>
                  <w:r w:rsidRPr="00095F88">
                    <w:rPr>
                      <w:rFonts w:cstheme="minorHAnsi"/>
                    </w:rPr>
                    <w:t>based</w:t>
                  </w:r>
                  <w:proofErr w:type="spellEnd"/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07035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Project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D654B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Homework</w:t>
                  </w:r>
                  <w:proofErr w:type="spellEnd"/>
                </w:p>
              </w:tc>
            </w:tr>
            <w:tr w:rsidR="00B81B9F" w:rsidRPr="00095F88" w14:paraId="21B26A68" w14:textId="77777777" w:rsidTr="00095F88">
              <w:trPr>
                <w:trHeight w:val="454"/>
              </w:trPr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88C88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Laboratory</w:t>
                  </w:r>
                  <w:proofErr w:type="spellEnd"/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practice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43810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Team </w:t>
                  </w:r>
                  <w:proofErr w:type="spellStart"/>
                  <w:r w:rsidRPr="00095F88">
                    <w:rPr>
                      <w:rFonts w:cstheme="minorHAnsi"/>
                    </w:rPr>
                    <w:t>based</w:t>
                  </w:r>
                  <w:proofErr w:type="spellEnd"/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7A4FE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Flipped</w:t>
                  </w:r>
                  <w:proofErr w:type="spellEnd"/>
                  <w:r w:rsidRPr="00095F88">
                    <w:rPr>
                      <w:rFonts w:cstheme="minorHAnsi"/>
                    </w:rPr>
                    <w:t>-Class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15C66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>Self Learning</w:t>
                  </w:r>
                </w:p>
              </w:tc>
            </w:tr>
          </w:tbl>
          <w:p w14:paraId="54A8D7D8" w14:textId="77777777" w:rsidR="00B81B9F" w:rsidRPr="00095F88" w:rsidRDefault="00B81B9F" w:rsidP="00247A4B">
            <w:pPr>
              <w:jc w:val="both"/>
              <w:rPr>
                <w:rFonts w:cstheme="minorHAnsi"/>
              </w:rPr>
            </w:pPr>
          </w:p>
        </w:tc>
      </w:tr>
      <w:tr w:rsidR="00B81B9F" w:rsidRPr="00095F88" w14:paraId="3ABA0371" w14:textId="77777777" w:rsidTr="00095F88">
        <w:tc>
          <w:tcPr>
            <w:tcW w:w="3397" w:type="dxa"/>
          </w:tcPr>
          <w:p w14:paraId="3ADF5B54" w14:textId="77777777" w:rsidR="00B81B9F" w:rsidRPr="00095F88" w:rsidRDefault="00B81B9F" w:rsidP="00247A4B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 xml:space="preserve">Evaluation </w:t>
            </w:r>
            <w:proofErr w:type="spellStart"/>
            <w:r w:rsidRPr="00095F88">
              <w:rPr>
                <w:rFonts w:cstheme="minorHAnsi"/>
                <w:b/>
              </w:rPr>
              <w:t>Method</w:t>
            </w:r>
            <w:proofErr w:type="spellEnd"/>
          </w:p>
        </w:tc>
        <w:tc>
          <w:tcPr>
            <w:tcW w:w="5665" w:type="dxa"/>
            <w:gridSpan w:val="4"/>
          </w:tcPr>
          <w:p w14:paraId="295E3254" w14:textId="4068FEA2" w:rsidR="00D0142D" w:rsidRPr="00095F88" w:rsidRDefault="00D0142D" w:rsidP="00247A4B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Theoretical Exam (8</w:t>
            </w:r>
            <w:r w:rsidR="00321EBC">
              <w:rPr>
                <w:rFonts w:cstheme="minorHAnsi"/>
                <w:lang w:val="en-US"/>
              </w:rPr>
              <w:t>6</w:t>
            </w:r>
            <w:r w:rsidRPr="00095F88">
              <w:rPr>
                <w:rFonts w:cstheme="minorHAnsi"/>
                <w:lang w:val="en-US"/>
              </w:rPr>
              <w:t>%)</w:t>
            </w:r>
          </w:p>
          <w:p w14:paraId="1879D3D7" w14:textId="77777777" w:rsidR="00D0142D" w:rsidRPr="00095F88" w:rsidRDefault="00D0142D" w:rsidP="00247A4B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PBL (5%)</w:t>
            </w:r>
          </w:p>
          <w:p w14:paraId="369543C6" w14:textId="3D5DAC31" w:rsidR="00D0142D" w:rsidRPr="00095F88" w:rsidRDefault="00D0142D" w:rsidP="00247A4B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CBL (2%)</w:t>
            </w:r>
          </w:p>
          <w:p w14:paraId="0095AA88" w14:textId="77777777" w:rsidR="00D0142D" w:rsidRPr="00095F88" w:rsidRDefault="00D0142D" w:rsidP="00247A4B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Medical Microbiology Quiz (1%)</w:t>
            </w:r>
          </w:p>
          <w:p w14:paraId="25BF6608" w14:textId="2FF4700B" w:rsidR="00B81B9F" w:rsidRPr="00095F88" w:rsidRDefault="00D0142D" w:rsidP="00247A4B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Clinical Skills (</w:t>
            </w:r>
            <w:r w:rsidR="00321EBC">
              <w:rPr>
                <w:rFonts w:cstheme="minorHAnsi"/>
                <w:lang w:val="en-US"/>
              </w:rPr>
              <w:t>6</w:t>
            </w:r>
            <w:r w:rsidRPr="00095F88">
              <w:rPr>
                <w:rFonts w:cstheme="minorHAnsi"/>
                <w:lang w:val="en-US"/>
              </w:rPr>
              <w:t>%)</w:t>
            </w:r>
          </w:p>
        </w:tc>
      </w:tr>
      <w:tr w:rsidR="00B81B9F" w:rsidRPr="00095F88" w14:paraId="5E6C8A45" w14:textId="77777777" w:rsidTr="00095F88">
        <w:tc>
          <w:tcPr>
            <w:tcW w:w="3397" w:type="dxa"/>
          </w:tcPr>
          <w:p w14:paraId="0D22EB48" w14:textId="77777777" w:rsidR="00B81B9F" w:rsidRPr="00095F88" w:rsidRDefault="00B81B9F" w:rsidP="00247A4B">
            <w:pPr>
              <w:jc w:val="both"/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Lesson</w:t>
            </w:r>
            <w:proofErr w:type="spellEnd"/>
            <w:r w:rsidRPr="00095F88">
              <w:rPr>
                <w:rFonts w:cstheme="minorHAnsi"/>
                <w:b/>
              </w:rPr>
              <w:t xml:space="preserve"> Language</w:t>
            </w:r>
          </w:p>
        </w:tc>
        <w:tc>
          <w:tcPr>
            <w:tcW w:w="5665" w:type="dxa"/>
            <w:gridSpan w:val="4"/>
          </w:tcPr>
          <w:p w14:paraId="0FA8EBD9" w14:textId="77777777" w:rsidR="00B81B9F" w:rsidRPr="00095F88" w:rsidRDefault="00B81B9F" w:rsidP="00247A4B">
            <w:p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>English</w:t>
            </w:r>
          </w:p>
        </w:tc>
      </w:tr>
    </w:tbl>
    <w:p w14:paraId="3CB599EA" w14:textId="77777777" w:rsidR="00794C6B" w:rsidRPr="00095F88" w:rsidRDefault="00794C6B" w:rsidP="00B72523">
      <w:pPr>
        <w:jc w:val="both"/>
        <w:rPr>
          <w:rFonts w:cstheme="minorHAnsi"/>
        </w:rPr>
      </w:pPr>
    </w:p>
    <w:p w14:paraId="6D0CEE97" w14:textId="7B4C1185" w:rsidR="007A1D0A" w:rsidRPr="00095F88" w:rsidRDefault="007A1D0A" w:rsidP="00B72523">
      <w:pPr>
        <w:jc w:val="both"/>
        <w:rPr>
          <w:rFonts w:cstheme="minorHAnsi"/>
        </w:rPr>
      </w:pPr>
    </w:p>
    <w:p w14:paraId="304908F0" w14:textId="7CE8AF22" w:rsidR="00B07F46" w:rsidRPr="00095F88" w:rsidRDefault="00B07F46" w:rsidP="00B72523">
      <w:pPr>
        <w:jc w:val="both"/>
        <w:rPr>
          <w:rFonts w:cstheme="minorHAnsi"/>
        </w:rPr>
      </w:pPr>
    </w:p>
    <w:p w14:paraId="701EA095" w14:textId="77777777" w:rsidR="00B81B9F" w:rsidRPr="00095F88" w:rsidRDefault="00B81B9F" w:rsidP="00B72523">
      <w:pPr>
        <w:jc w:val="both"/>
        <w:rPr>
          <w:rFonts w:cstheme="minorHAnsi"/>
        </w:rPr>
      </w:pPr>
    </w:p>
    <w:p w14:paraId="3A64891C" w14:textId="77777777" w:rsidR="00B81B9F" w:rsidRPr="00095F88" w:rsidRDefault="00B81B9F" w:rsidP="00B72523">
      <w:pPr>
        <w:jc w:val="both"/>
        <w:rPr>
          <w:rFonts w:cstheme="minorHAnsi"/>
        </w:rPr>
      </w:pPr>
    </w:p>
    <w:p w14:paraId="41F2C810" w14:textId="77777777" w:rsidR="00B81B9F" w:rsidRPr="00095F88" w:rsidRDefault="00B81B9F" w:rsidP="00B72523">
      <w:pPr>
        <w:jc w:val="both"/>
        <w:rPr>
          <w:rFonts w:cstheme="minorHAnsi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94C6B" w:rsidRPr="00095F88" w14:paraId="66AF420C" w14:textId="77777777" w:rsidTr="002A01E5">
        <w:trPr>
          <w:trHeight w:val="271"/>
        </w:trPr>
        <w:tc>
          <w:tcPr>
            <w:tcW w:w="9918" w:type="dxa"/>
          </w:tcPr>
          <w:p w14:paraId="4673E1EE" w14:textId="35C38DF2" w:rsidR="00794C6B" w:rsidRPr="003A70F9" w:rsidRDefault="00CF08C9" w:rsidP="00B72523">
            <w:pPr>
              <w:jc w:val="both"/>
              <w:rPr>
                <w:rFonts w:cstheme="minorHAnsi"/>
                <w:b/>
              </w:rPr>
            </w:pPr>
            <w:r w:rsidRPr="003A70F9">
              <w:rPr>
                <w:rFonts w:cstheme="minorHAnsi"/>
                <w:b/>
              </w:rPr>
              <w:lastRenderedPageBreak/>
              <w:t xml:space="preserve">CONTENT </w:t>
            </w:r>
            <w:r w:rsidR="00F2272B" w:rsidRPr="003A70F9">
              <w:rPr>
                <w:rFonts w:cstheme="minorHAnsi"/>
                <w:b/>
              </w:rPr>
              <w:t xml:space="preserve">of </w:t>
            </w:r>
            <w:proofErr w:type="spellStart"/>
            <w:r w:rsidR="00F2272B" w:rsidRPr="003A70F9">
              <w:rPr>
                <w:rFonts w:cstheme="minorHAnsi"/>
                <w:b/>
              </w:rPr>
              <w:t>the</w:t>
            </w:r>
            <w:proofErr w:type="spellEnd"/>
            <w:r w:rsidR="00F2272B" w:rsidRPr="003A70F9">
              <w:rPr>
                <w:rFonts w:cstheme="minorHAnsi"/>
                <w:b/>
              </w:rPr>
              <w:t xml:space="preserve"> </w:t>
            </w:r>
            <w:r w:rsidRPr="003A70F9">
              <w:rPr>
                <w:rFonts w:cstheme="minorHAnsi"/>
                <w:b/>
              </w:rPr>
              <w:t xml:space="preserve">MED </w:t>
            </w:r>
            <w:r w:rsidR="00730507" w:rsidRPr="003A70F9">
              <w:rPr>
                <w:rFonts w:cstheme="minorHAnsi"/>
                <w:b/>
              </w:rPr>
              <w:t>304</w:t>
            </w:r>
            <w:r w:rsidRPr="003A70F9">
              <w:rPr>
                <w:rFonts w:cstheme="minorHAnsi"/>
                <w:b/>
              </w:rPr>
              <w:t xml:space="preserve"> COMMITTEE </w:t>
            </w:r>
          </w:p>
        </w:tc>
      </w:tr>
      <w:tr w:rsidR="00794C6B" w:rsidRPr="00095F88" w14:paraId="60D7CE3C" w14:textId="77777777" w:rsidTr="002A01E5">
        <w:trPr>
          <w:trHeight w:val="1026"/>
        </w:trPr>
        <w:tc>
          <w:tcPr>
            <w:tcW w:w="9918" w:type="dxa"/>
          </w:tcPr>
          <w:p w14:paraId="6C85B759" w14:textId="69F7495A" w:rsidR="00EF70DD" w:rsidRPr="003A70F9" w:rsidRDefault="00D0142D" w:rsidP="00CC0357">
            <w:pPr>
              <w:jc w:val="both"/>
              <w:rPr>
                <w:rFonts w:cstheme="minorHAnsi"/>
              </w:rPr>
            </w:pPr>
            <w:proofErr w:type="spellStart"/>
            <w:r w:rsidRPr="003A70F9">
              <w:rPr>
                <w:rFonts w:cstheme="minorHAnsi"/>
              </w:rPr>
              <w:t>This</w:t>
            </w:r>
            <w:proofErr w:type="spellEnd"/>
            <w:r w:rsidRPr="003A70F9">
              <w:rPr>
                <w:rFonts w:cstheme="minorHAnsi"/>
              </w:rPr>
              <w:t xml:space="preserve"> </w:t>
            </w:r>
            <w:proofErr w:type="spellStart"/>
            <w:r w:rsidRPr="003A70F9">
              <w:rPr>
                <w:rFonts w:cstheme="minorHAnsi"/>
              </w:rPr>
              <w:t>committee</w:t>
            </w:r>
            <w:proofErr w:type="spellEnd"/>
            <w:r w:rsidRPr="003A70F9">
              <w:rPr>
                <w:rFonts w:cstheme="minorHAnsi"/>
              </w:rPr>
              <w:t xml:space="preserve"> </w:t>
            </w:r>
            <w:proofErr w:type="spellStart"/>
            <w:r w:rsidRPr="003A70F9">
              <w:rPr>
                <w:rFonts w:cstheme="minorHAnsi"/>
              </w:rPr>
              <w:t>covers</w:t>
            </w:r>
            <w:proofErr w:type="spellEnd"/>
            <w:r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Physiology</w:t>
            </w:r>
            <w:proofErr w:type="spellEnd"/>
            <w:r w:rsidR="003A70F9" w:rsidRPr="003A70F9">
              <w:rPr>
                <w:rFonts w:cstheme="minorHAnsi"/>
              </w:rPr>
              <w:t xml:space="preserve"> of </w:t>
            </w:r>
            <w:proofErr w:type="spellStart"/>
            <w:r w:rsidR="003A70F9" w:rsidRPr="003A70F9">
              <w:rPr>
                <w:rFonts w:cstheme="minorHAnsi"/>
              </w:rPr>
              <w:t>aging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Metabolic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syndromes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and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obesity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Chronic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diseases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burden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Occupational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health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Forensic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medicine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and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physician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liabilities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Zoonotic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and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vector-borne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diseases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Adult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vaccination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Rational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drug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use</w:t>
            </w:r>
            <w:proofErr w:type="spellEnd"/>
            <w:r w:rsidR="003A70F9" w:rsidRPr="003A70F9">
              <w:rPr>
                <w:rFonts w:cstheme="minorHAnsi"/>
              </w:rPr>
              <w:t xml:space="preserve"> in </w:t>
            </w:r>
            <w:proofErr w:type="spellStart"/>
            <w:r w:rsidR="003A70F9" w:rsidRPr="003A70F9">
              <w:rPr>
                <w:rFonts w:cstheme="minorHAnsi"/>
              </w:rPr>
              <w:t>elderly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Pharmacogenetics</w:t>
            </w:r>
            <w:proofErr w:type="spellEnd"/>
            <w:r w:rsidR="003A70F9" w:rsidRPr="003A70F9">
              <w:rPr>
                <w:rFonts w:cstheme="minorHAnsi"/>
              </w:rPr>
              <w:t xml:space="preserve">, Bone </w:t>
            </w:r>
            <w:proofErr w:type="spellStart"/>
            <w:r w:rsidR="003A70F9" w:rsidRPr="003A70F9">
              <w:rPr>
                <w:rFonts w:cstheme="minorHAnsi"/>
              </w:rPr>
              <w:t>and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soft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tissue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pathology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Artificial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Intelligence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and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Telemedicine</w:t>
            </w:r>
            <w:proofErr w:type="spellEnd"/>
            <w:r w:rsidR="003A70F9" w:rsidRPr="003A70F9">
              <w:rPr>
                <w:rFonts w:cstheme="minorHAnsi"/>
              </w:rPr>
              <w:t xml:space="preserve"> in </w:t>
            </w:r>
            <w:proofErr w:type="spellStart"/>
            <w:r w:rsidR="003A70F9" w:rsidRPr="003A70F9">
              <w:rPr>
                <w:rFonts w:cstheme="minorHAnsi"/>
              </w:rPr>
              <w:t>health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Clinical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communication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skills</w:t>
            </w:r>
            <w:proofErr w:type="spellEnd"/>
            <w:r w:rsidR="003A70F9" w:rsidRPr="003A70F9">
              <w:rPr>
                <w:rFonts w:cstheme="minorHAnsi"/>
              </w:rPr>
              <w:t>.</w:t>
            </w:r>
          </w:p>
        </w:tc>
      </w:tr>
      <w:tr w:rsidR="00794C6B" w:rsidRPr="00095F88" w14:paraId="24280ABD" w14:textId="77777777" w:rsidTr="00746D03">
        <w:trPr>
          <w:trHeight w:val="271"/>
        </w:trPr>
        <w:tc>
          <w:tcPr>
            <w:tcW w:w="9918" w:type="dxa"/>
            <w:tcBorders>
              <w:bottom w:val="single" w:sz="4" w:space="0" w:color="auto"/>
            </w:tcBorders>
          </w:tcPr>
          <w:p w14:paraId="4C34E452" w14:textId="77777777" w:rsidR="00794C6B" w:rsidRPr="00095F88" w:rsidRDefault="00794C6B" w:rsidP="00B72523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MED 102</w:t>
            </w:r>
            <w:r w:rsidR="00F1279A" w:rsidRPr="00095F88">
              <w:rPr>
                <w:rFonts w:cstheme="minorHAnsi"/>
                <w:b/>
              </w:rPr>
              <w:t xml:space="preserve"> COMMITTEE LEARNING OBJECTIVES</w:t>
            </w:r>
          </w:p>
        </w:tc>
      </w:tr>
      <w:tr w:rsidR="00794C6B" w:rsidRPr="00095F88" w14:paraId="6C6FFA04" w14:textId="77777777" w:rsidTr="00746D03">
        <w:trPr>
          <w:trHeight w:val="1569"/>
        </w:trPr>
        <w:tc>
          <w:tcPr>
            <w:tcW w:w="9918" w:type="dxa"/>
            <w:tcBorders>
              <w:bottom w:val="single" w:sz="4" w:space="0" w:color="auto"/>
            </w:tcBorders>
          </w:tcPr>
          <w:p w14:paraId="6EDF078B" w14:textId="77777777" w:rsidR="003A70F9" w:rsidRDefault="003A70F9" w:rsidP="003A70F9">
            <w:pPr>
              <w:rPr>
                <w:rFonts w:cstheme="minorHAnsi"/>
              </w:rPr>
            </w:pPr>
            <w:proofErr w:type="spellStart"/>
            <w:r w:rsidRPr="0005121B">
              <w:rPr>
                <w:rFonts w:cstheme="minorHAnsi"/>
              </w:rPr>
              <w:t>The</w:t>
            </w:r>
            <w:proofErr w:type="spellEnd"/>
            <w:r w:rsidRPr="0005121B">
              <w:rPr>
                <w:rFonts w:cstheme="minorHAnsi"/>
              </w:rPr>
              <w:t xml:space="preserve"> </w:t>
            </w:r>
            <w:proofErr w:type="spellStart"/>
            <w:r w:rsidRPr="0005121B">
              <w:rPr>
                <w:rFonts w:cstheme="minorHAnsi"/>
              </w:rPr>
              <w:t>students</w:t>
            </w:r>
            <w:proofErr w:type="spellEnd"/>
            <w:r w:rsidRPr="0005121B">
              <w:rPr>
                <w:rFonts w:cstheme="minorHAnsi"/>
              </w:rPr>
              <w:t xml:space="preserve"> </w:t>
            </w:r>
            <w:proofErr w:type="spellStart"/>
            <w:r w:rsidRPr="0005121B">
              <w:rPr>
                <w:rFonts w:cstheme="minorHAnsi"/>
              </w:rPr>
              <w:t>who</w:t>
            </w:r>
            <w:proofErr w:type="spellEnd"/>
            <w:r w:rsidRPr="0005121B">
              <w:rPr>
                <w:rFonts w:cstheme="minorHAnsi"/>
              </w:rPr>
              <w:t xml:space="preserve"> </w:t>
            </w:r>
            <w:proofErr w:type="spellStart"/>
            <w:r w:rsidRPr="0005121B">
              <w:rPr>
                <w:rFonts w:cstheme="minorHAnsi"/>
              </w:rPr>
              <w:t>succeeded</w:t>
            </w:r>
            <w:proofErr w:type="spellEnd"/>
            <w:r w:rsidRPr="0005121B">
              <w:rPr>
                <w:rFonts w:cstheme="minorHAnsi"/>
              </w:rPr>
              <w:t xml:space="preserve"> in </w:t>
            </w:r>
            <w:proofErr w:type="spellStart"/>
            <w:r w:rsidRPr="0005121B">
              <w:rPr>
                <w:rFonts w:cstheme="minorHAnsi"/>
              </w:rPr>
              <w:t>this</w:t>
            </w:r>
            <w:proofErr w:type="spellEnd"/>
            <w:r w:rsidRPr="0005121B">
              <w:rPr>
                <w:rFonts w:cstheme="minorHAnsi"/>
              </w:rPr>
              <w:t xml:space="preserve"> </w:t>
            </w:r>
            <w:proofErr w:type="spellStart"/>
            <w:r w:rsidRPr="0005121B">
              <w:rPr>
                <w:rFonts w:cstheme="minorHAnsi"/>
              </w:rPr>
              <w:t>course</w:t>
            </w:r>
            <w:proofErr w:type="spellEnd"/>
            <w:r w:rsidRPr="0005121B">
              <w:rPr>
                <w:rFonts w:cstheme="minorHAnsi"/>
              </w:rPr>
              <w:t>;</w:t>
            </w:r>
            <w:r w:rsidRPr="0005121B">
              <w:rPr>
                <w:rFonts w:cstheme="minorHAnsi"/>
              </w:rPr>
              <w:br/>
            </w:r>
          </w:p>
          <w:p w14:paraId="7D314E76" w14:textId="77777777" w:rsidR="003A70F9" w:rsidRPr="00485065" w:rsidRDefault="003A70F9" w:rsidP="003A70F9">
            <w:pPr>
              <w:pStyle w:val="ListeParagraf"/>
              <w:numPr>
                <w:ilvl w:val="0"/>
                <w:numId w:val="33"/>
              </w:numPr>
              <w:rPr>
                <w:rFonts w:cstheme="minorHAnsi"/>
              </w:rPr>
            </w:pPr>
            <w:proofErr w:type="spellStart"/>
            <w:r w:rsidRPr="00485065">
              <w:rPr>
                <w:rFonts w:cstheme="minorHAnsi"/>
              </w:rPr>
              <w:t>Explain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the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physiological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changes</w:t>
            </w:r>
            <w:proofErr w:type="spellEnd"/>
            <w:r w:rsidRPr="00485065">
              <w:rPr>
                <w:rFonts w:cstheme="minorHAnsi"/>
              </w:rPr>
              <w:t xml:space="preserve"> in </w:t>
            </w:r>
            <w:proofErr w:type="spellStart"/>
            <w:r w:rsidRPr="00485065">
              <w:rPr>
                <w:rFonts w:cstheme="minorHAnsi"/>
              </w:rPr>
              <w:t>adulthood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and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old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age</w:t>
            </w:r>
            <w:proofErr w:type="spellEnd"/>
            <w:r w:rsidRPr="00485065">
              <w:rPr>
                <w:rFonts w:cstheme="minorHAnsi"/>
              </w:rPr>
              <w:t xml:space="preserve">, </w:t>
            </w:r>
            <w:proofErr w:type="spellStart"/>
            <w:r w:rsidRPr="00485065">
              <w:rPr>
                <w:rFonts w:cstheme="minorHAnsi"/>
              </w:rPr>
              <w:t>and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the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effects</w:t>
            </w:r>
            <w:proofErr w:type="spellEnd"/>
            <w:r w:rsidRPr="00485065">
              <w:rPr>
                <w:rFonts w:cstheme="minorHAnsi"/>
              </w:rPr>
              <w:t xml:space="preserve"> of </w:t>
            </w:r>
            <w:proofErr w:type="spellStart"/>
            <w:r w:rsidRPr="00485065">
              <w:rPr>
                <w:rFonts w:cstheme="minorHAnsi"/>
              </w:rPr>
              <w:t>the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aging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process</w:t>
            </w:r>
            <w:proofErr w:type="spellEnd"/>
            <w:r w:rsidRPr="00485065">
              <w:rPr>
                <w:rFonts w:cstheme="minorHAnsi"/>
              </w:rPr>
              <w:t xml:space="preserve"> on organ </w:t>
            </w:r>
            <w:proofErr w:type="spellStart"/>
            <w:r w:rsidRPr="00485065">
              <w:rPr>
                <w:rFonts w:cstheme="minorHAnsi"/>
              </w:rPr>
              <w:t>systems</w:t>
            </w:r>
            <w:proofErr w:type="spellEnd"/>
            <w:r w:rsidRPr="00485065">
              <w:rPr>
                <w:rFonts w:cstheme="minorHAnsi"/>
              </w:rPr>
              <w:t>.</w:t>
            </w:r>
          </w:p>
          <w:p w14:paraId="679C0584" w14:textId="77777777" w:rsidR="003A70F9" w:rsidRPr="00485065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biochemical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basis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obesity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metabolic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syndrome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; plan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nutritional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principles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malnutrition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management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adults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78C9482" w14:textId="77777777" w:rsidR="003A70F9" w:rsidRPr="00485065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Classify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pathological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features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neoplastic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processes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common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bone,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soft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tissue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skin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tumors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adults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2A2D39" w14:textId="77777777" w:rsidR="003A70F9" w:rsidRPr="00485065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Describe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epidemiology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clinical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findings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prevention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methods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zoonotic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vector-borne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diseases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Brucellosis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Anthrax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Lyme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.)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a '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'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approach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815B00F" w14:textId="77777777" w:rsidR="003A70F9" w:rsidRPr="00485065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Analyze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burden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chronic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diseases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occupational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migration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environmental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factors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radiation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noise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) on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public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3100CD0" w14:textId="77777777" w:rsidR="003A70F9" w:rsidRPr="00485065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Structure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periodic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examinations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immunization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home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care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processes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primary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care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C8477B" w14:textId="77777777" w:rsidR="003A70F9" w:rsidRPr="00485065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Evaluate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principles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rational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drug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polypharmacy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risks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pharmacogenetic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factors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treatment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elderly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patients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36AEAD7" w14:textId="77777777" w:rsidR="003A70F9" w:rsidRPr="00485065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role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exercise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physiotherapy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approaches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maintaining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musculoskeletal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53E99BE" w14:textId="77777777" w:rsidR="003A70F9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Explain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legal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responsibilities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physician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principles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preparing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forensic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reports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within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framework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professional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ethics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E974647" w14:textId="07319C1C" w:rsidR="00A10F6F" w:rsidRPr="003A70F9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Evaluate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role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integration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artificial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intelligence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telemedicine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clinical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systems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in modern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healthcare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94C6B" w:rsidRPr="00095F88" w14:paraId="16DDC418" w14:textId="77777777" w:rsidTr="00746D03">
        <w:trPr>
          <w:trHeight w:val="1266"/>
        </w:trPr>
        <w:tc>
          <w:tcPr>
            <w:tcW w:w="9918" w:type="dxa"/>
            <w:tcBorders>
              <w:top w:val="single" w:sz="4" w:space="0" w:color="auto"/>
            </w:tcBorders>
          </w:tcPr>
          <w:p w14:paraId="1ED75EB2" w14:textId="3AFB60D1" w:rsidR="00FC1D7E" w:rsidRPr="00095F88" w:rsidRDefault="00FC1D7E" w:rsidP="00746D03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 xml:space="preserve">RECOMMENDED </w:t>
            </w:r>
            <w:r w:rsidR="0099387C" w:rsidRPr="00095F88">
              <w:rPr>
                <w:rFonts w:cstheme="minorHAnsi"/>
                <w:b/>
              </w:rPr>
              <w:t>BOOKS</w:t>
            </w:r>
          </w:p>
          <w:p w14:paraId="2CEBD772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Cognitive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Changes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with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Aging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Review</w:t>
            </w:r>
            <w:proofErr w:type="spellEnd"/>
            <w:r w:rsidRPr="00095F88">
              <w:rPr>
                <w:rFonts w:cstheme="minorHAnsi"/>
              </w:rPr>
              <w:t xml:space="preserve">, M.S. </w:t>
            </w:r>
            <w:proofErr w:type="spellStart"/>
            <w:r w:rsidRPr="00095F88">
              <w:rPr>
                <w:rFonts w:cstheme="minorHAnsi"/>
              </w:rPr>
              <w:t>Baghel</w:t>
            </w:r>
            <w:proofErr w:type="spellEnd"/>
            <w:r w:rsidRPr="00095F88">
              <w:rPr>
                <w:rFonts w:cstheme="minorHAnsi"/>
              </w:rPr>
              <w:t xml:space="preserve"> et al. </w:t>
            </w:r>
            <w:proofErr w:type="spellStart"/>
            <w:r w:rsidRPr="00095F88">
              <w:rPr>
                <w:rFonts w:cstheme="minorHAnsi"/>
              </w:rPr>
              <w:t>Proc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Natl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Acad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Sci</w:t>
            </w:r>
            <w:proofErr w:type="spellEnd"/>
            <w:r w:rsidRPr="00095F88">
              <w:rPr>
                <w:rFonts w:cstheme="minorHAnsi"/>
              </w:rPr>
              <w:t xml:space="preserve">., </w:t>
            </w:r>
            <w:proofErr w:type="spellStart"/>
            <w:r w:rsidRPr="00095F88">
              <w:rPr>
                <w:rFonts w:cstheme="minorHAnsi"/>
              </w:rPr>
              <w:t>India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Sect</w:t>
            </w:r>
            <w:proofErr w:type="spellEnd"/>
            <w:r w:rsidRPr="00095F88">
              <w:rPr>
                <w:rFonts w:cstheme="minorHAnsi"/>
              </w:rPr>
              <w:t xml:space="preserve">. B </w:t>
            </w:r>
            <w:proofErr w:type="spellStart"/>
            <w:r w:rsidRPr="00095F88">
              <w:rPr>
                <w:rFonts w:cstheme="minorHAnsi"/>
              </w:rPr>
              <w:t>Biol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Sci</w:t>
            </w:r>
            <w:proofErr w:type="spellEnd"/>
            <w:r w:rsidRPr="00095F88">
              <w:rPr>
                <w:rFonts w:cstheme="minorHAnsi"/>
              </w:rPr>
              <w:t>. DOI 10.1007/s40011-017-0906-4</w:t>
            </w:r>
          </w:p>
          <w:p w14:paraId="6EB50288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Understanding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Alzheimer's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Disease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Other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Dementias</w:t>
            </w:r>
            <w:proofErr w:type="spellEnd"/>
            <w:r w:rsidRPr="00095F88">
              <w:rPr>
                <w:rFonts w:cstheme="minorHAnsi"/>
              </w:rPr>
              <w:t xml:space="preserve">, Dr. </w:t>
            </w:r>
            <w:proofErr w:type="spellStart"/>
            <w:r w:rsidRPr="00095F88">
              <w:rPr>
                <w:rFonts w:cstheme="minorHAnsi"/>
              </w:rPr>
              <w:t>Nori</w:t>
            </w:r>
            <w:proofErr w:type="spellEnd"/>
            <w:r w:rsidRPr="00095F88">
              <w:rPr>
                <w:rFonts w:cstheme="minorHAnsi"/>
              </w:rPr>
              <w:t xml:space="preserve"> Graham, Dr. James Warner. </w:t>
            </w:r>
            <w:proofErr w:type="spellStart"/>
            <w:r w:rsidRPr="00095F88">
              <w:rPr>
                <w:rFonts w:cstheme="minorHAnsi"/>
              </w:rPr>
              <w:t>Published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Family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Doctor</w:t>
            </w:r>
            <w:proofErr w:type="spellEnd"/>
            <w:r w:rsidRPr="00095F88">
              <w:rPr>
                <w:rFonts w:cstheme="minorHAnsi"/>
              </w:rPr>
              <w:t xml:space="preserve"> Publications Limited in </w:t>
            </w:r>
            <w:proofErr w:type="spellStart"/>
            <w:r w:rsidRPr="00095F88">
              <w:rPr>
                <w:rFonts w:cstheme="minorHAnsi"/>
              </w:rPr>
              <w:t>association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with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British </w:t>
            </w:r>
            <w:proofErr w:type="spellStart"/>
            <w:r w:rsidRPr="00095F88">
              <w:rPr>
                <w:rFonts w:cstheme="minorHAnsi"/>
              </w:rPr>
              <w:t>Medical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Association</w:t>
            </w:r>
            <w:proofErr w:type="spellEnd"/>
            <w:r w:rsidRPr="00095F88">
              <w:rPr>
                <w:rFonts w:cstheme="minorHAnsi"/>
              </w:rPr>
              <w:t xml:space="preserve"> https://readingagency.org.uk/adults/FDP%20Alzheimers%20Disease%20ist%202x%20chapter.pdf</w:t>
            </w:r>
          </w:p>
          <w:p w14:paraId="312F1E9B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Creating</w:t>
            </w:r>
            <w:proofErr w:type="spellEnd"/>
            <w:r w:rsidRPr="00095F88">
              <w:rPr>
                <w:rFonts w:cstheme="minorHAnsi"/>
              </w:rPr>
              <w:t xml:space="preserve"> a </w:t>
            </w:r>
            <w:proofErr w:type="spellStart"/>
            <w:r w:rsidRPr="00095F88">
              <w:rPr>
                <w:rFonts w:cstheme="minorHAnsi"/>
              </w:rPr>
              <w:t>Culture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Prevention</w:t>
            </w:r>
            <w:proofErr w:type="spellEnd"/>
            <w:r w:rsidRPr="00095F88">
              <w:rPr>
                <w:rFonts w:cstheme="minorHAnsi"/>
              </w:rPr>
              <w:t xml:space="preserve"> in </w:t>
            </w:r>
            <w:proofErr w:type="spellStart"/>
            <w:r w:rsidRPr="00095F88">
              <w:rPr>
                <w:rFonts w:cstheme="minorHAnsi"/>
              </w:rPr>
              <w:t>Occupational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Safety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Practice</w:t>
            </w:r>
            <w:proofErr w:type="spellEnd"/>
            <w:r w:rsidRPr="00095F88">
              <w:rPr>
                <w:rFonts w:cstheme="minorHAnsi"/>
              </w:rPr>
              <w:t xml:space="preserve"> https://www.ncbi.nlm.nih.gov/pmc/articles/PMC4909854/ </w:t>
            </w:r>
          </w:p>
          <w:p w14:paraId="77B5FC3E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Family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social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aspects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substance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use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disorders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treatment</w:t>
            </w:r>
            <w:proofErr w:type="spellEnd"/>
            <w:r w:rsidRPr="00095F88">
              <w:rPr>
                <w:rFonts w:cstheme="minorHAnsi"/>
              </w:rPr>
              <w:t xml:space="preserve"> https://www.ncbi.nlm.nih.gov/pmc/articles/PMC4158844/ </w:t>
            </w:r>
          </w:p>
          <w:p w14:paraId="1B9AD1DC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Epidemiology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Zoonotic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Diseases</w:t>
            </w:r>
            <w:proofErr w:type="spellEnd"/>
            <w:r w:rsidRPr="00095F88">
              <w:rPr>
                <w:rFonts w:cstheme="minorHAnsi"/>
              </w:rPr>
              <w:t xml:space="preserve"> in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United </w:t>
            </w:r>
            <w:proofErr w:type="spellStart"/>
            <w:r w:rsidRPr="00095F88">
              <w:rPr>
                <w:rFonts w:cstheme="minorHAnsi"/>
              </w:rPr>
              <w:t>States</w:t>
            </w:r>
            <w:proofErr w:type="spellEnd"/>
            <w:r w:rsidRPr="00095F88">
              <w:rPr>
                <w:rFonts w:cstheme="minorHAnsi"/>
              </w:rPr>
              <w:t xml:space="preserve">: A </w:t>
            </w:r>
            <w:proofErr w:type="spellStart"/>
            <w:r w:rsidRPr="00095F88">
              <w:rPr>
                <w:rFonts w:cstheme="minorHAnsi"/>
              </w:rPr>
              <w:t>Comprehensive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Review</w:t>
            </w:r>
            <w:proofErr w:type="spellEnd"/>
            <w:r w:rsidRPr="00095F88">
              <w:rPr>
                <w:rFonts w:cstheme="minorHAnsi"/>
              </w:rPr>
              <w:t xml:space="preserve"> https://www.researchgate.net/publication/313270944_Epidemiology_of  </w:t>
            </w:r>
            <w:proofErr w:type="spellStart"/>
            <w:r w:rsidRPr="00095F88">
              <w:rPr>
                <w:rFonts w:cstheme="minorHAnsi"/>
              </w:rPr>
              <w:t>Zoonotic_Diseases_in_the_United_States_A_Comprehensive_Review</w:t>
            </w:r>
            <w:proofErr w:type="spellEnd"/>
          </w:p>
          <w:p w14:paraId="1D7197CD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Patient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Responsibilities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Care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Workers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Rights</w:t>
            </w:r>
            <w:proofErr w:type="spellEnd"/>
            <w:r w:rsidRPr="00095F88">
              <w:rPr>
                <w:rFonts w:cstheme="minorHAnsi"/>
              </w:rPr>
              <w:t xml:space="preserve"> (</w:t>
            </w:r>
            <w:proofErr w:type="spellStart"/>
            <w:r w:rsidRPr="00095F88">
              <w:rPr>
                <w:rFonts w:cstheme="minorHAnsi"/>
              </w:rPr>
              <w:t>for</w:t>
            </w:r>
            <w:proofErr w:type="spellEnd"/>
            <w:r w:rsidRPr="00095F88">
              <w:rPr>
                <w:rFonts w:cstheme="minorHAnsi"/>
              </w:rPr>
              <w:t xml:space="preserve"> a </w:t>
            </w:r>
            <w:proofErr w:type="spellStart"/>
            <w:r w:rsidRPr="00095F88">
              <w:rPr>
                <w:rFonts w:cstheme="minorHAnsi"/>
              </w:rPr>
              <w:t>Change</w:t>
            </w:r>
            <w:proofErr w:type="spellEnd"/>
            <w:r w:rsidRPr="00095F88">
              <w:rPr>
                <w:rFonts w:cstheme="minorHAnsi"/>
              </w:rPr>
              <w:t>)</w:t>
            </w:r>
          </w:p>
          <w:p w14:paraId="29D953C3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 xml:space="preserve">RISKS TO HEALTH CARE WORKERS IN DEVELOPING COUNTRIES </w:t>
            </w:r>
            <w:proofErr w:type="spellStart"/>
            <w:r w:rsidRPr="00095F88">
              <w:rPr>
                <w:rFonts w:cstheme="minorHAnsi"/>
              </w:rPr>
              <w:t>Turkish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Act</w:t>
            </w:r>
            <w:proofErr w:type="spellEnd"/>
            <w:r w:rsidRPr="00095F88">
              <w:rPr>
                <w:rFonts w:cstheme="minorHAnsi"/>
              </w:rPr>
              <w:t xml:space="preserve"> #6331 : </w:t>
            </w:r>
            <w:proofErr w:type="spellStart"/>
            <w:r w:rsidRPr="00095F88">
              <w:rPr>
                <w:rFonts w:cstheme="minorHAnsi"/>
              </w:rPr>
              <w:t>Occupational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&amp; </w:t>
            </w:r>
            <w:proofErr w:type="spellStart"/>
            <w:r w:rsidRPr="00095F88">
              <w:rPr>
                <w:rFonts w:cstheme="minorHAnsi"/>
              </w:rPr>
              <w:t>Safety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Act</w:t>
            </w:r>
            <w:proofErr w:type="spellEnd"/>
            <w:r w:rsidRPr="00095F88">
              <w:rPr>
                <w:rFonts w:cstheme="minorHAnsi"/>
              </w:rPr>
              <w:t xml:space="preserve"> (</w:t>
            </w:r>
            <w:proofErr w:type="spellStart"/>
            <w:r w:rsidRPr="00095F88">
              <w:rPr>
                <w:rFonts w:cstheme="minorHAnsi"/>
              </w:rPr>
              <w:t>Official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Gazette</w:t>
            </w:r>
            <w:proofErr w:type="spellEnd"/>
            <w:r w:rsidRPr="00095F88">
              <w:rPr>
                <w:rFonts w:cstheme="minorHAnsi"/>
              </w:rPr>
              <w:t xml:space="preserve"> : 30.06.2012 No : 28339</w:t>
            </w:r>
          </w:p>
          <w:p w14:paraId="116F33D6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Effects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Radiation</w:t>
            </w:r>
            <w:proofErr w:type="spellEnd"/>
            <w:r w:rsidRPr="00095F88">
              <w:rPr>
                <w:rFonts w:cstheme="minorHAnsi"/>
              </w:rPr>
              <w:t xml:space="preserve"> / </w:t>
            </w:r>
            <w:proofErr w:type="spellStart"/>
            <w:r w:rsidRPr="00095F88">
              <w:rPr>
                <w:rFonts w:cstheme="minorHAnsi"/>
              </w:rPr>
              <w:t>CDC.Health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effects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radiation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other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problems</w:t>
            </w:r>
            <w:proofErr w:type="spellEnd"/>
            <w:r w:rsidRPr="00095F88">
              <w:rPr>
                <w:rFonts w:cstheme="minorHAnsi"/>
              </w:rPr>
              <w:t xml:space="preserve"> in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aftermath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nuclear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accidents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with</w:t>
            </w:r>
            <w:proofErr w:type="spellEnd"/>
            <w:r w:rsidRPr="00095F88">
              <w:rPr>
                <w:rFonts w:cstheme="minorHAnsi"/>
              </w:rPr>
              <w:t xml:space="preserve"> an </w:t>
            </w:r>
            <w:proofErr w:type="spellStart"/>
            <w:r w:rsidRPr="00095F88">
              <w:rPr>
                <w:rFonts w:cstheme="minorHAnsi"/>
              </w:rPr>
              <w:t>emphasis</w:t>
            </w:r>
            <w:proofErr w:type="spellEnd"/>
            <w:r w:rsidRPr="00095F88">
              <w:rPr>
                <w:rFonts w:cstheme="minorHAnsi"/>
              </w:rPr>
              <w:t xml:space="preserve"> on </w:t>
            </w:r>
            <w:proofErr w:type="spellStart"/>
            <w:r w:rsidRPr="00095F88">
              <w:rPr>
                <w:rFonts w:cstheme="minorHAnsi"/>
              </w:rPr>
              <w:t>Fukushima</w:t>
            </w:r>
            <w:proofErr w:type="spellEnd"/>
            <w:r w:rsidRPr="00095F88">
              <w:rPr>
                <w:rFonts w:cstheme="minorHAnsi"/>
              </w:rPr>
              <w:t xml:space="preserve"> /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LANCET</w:t>
            </w:r>
          </w:p>
          <w:p w14:paraId="722463F8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 xml:space="preserve">ILO </w:t>
            </w:r>
            <w:proofErr w:type="spellStart"/>
            <w:r w:rsidRPr="00095F88">
              <w:rPr>
                <w:rFonts w:cstheme="minorHAnsi"/>
              </w:rPr>
              <w:t>Encylopedia</w:t>
            </w:r>
            <w:proofErr w:type="spellEnd"/>
            <w:r w:rsidRPr="00095F88">
              <w:rPr>
                <w:rFonts w:cstheme="minorHAnsi"/>
              </w:rPr>
              <w:t xml:space="preserve">, 2015.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Nature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Effects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Noise</w:t>
            </w:r>
            <w:proofErr w:type="spellEnd"/>
            <w:r w:rsidRPr="00095F88">
              <w:rPr>
                <w:rFonts w:cstheme="minorHAnsi"/>
              </w:rPr>
              <w:t xml:space="preserve"> https://www.iloencyclopaedia.org/part-vi-16255/noise</w:t>
            </w:r>
          </w:p>
          <w:p w14:paraId="791C0904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Managing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epidemics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Key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facts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about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major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deadly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diseases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WHO https://www.who.int/publications/i/item/managing-epidemics-key-facts-about-major-deadly-diseases </w:t>
            </w:r>
          </w:p>
          <w:p w14:paraId="4392DC42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lastRenderedPageBreak/>
              <w:t>Mandell</w:t>
            </w:r>
            <w:proofErr w:type="spellEnd"/>
            <w:r w:rsidRPr="00095F88">
              <w:rPr>
                <w:rFonts w:cstheme="minorHAnsi"/>
              </w:rPr>
              <w:t xml:space="preserve">, Douglas,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Bennett's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Principles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Practice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Infectious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Diseases</w:t>
            </w:r>
            <w:proofErr w:type="spellEnd"/>
            <w:r w:rsidRPr="00095F88">
              <w:rPr>
                <w:rFonts w:cstheme="minorHAnsi"/>
              </w:rPr>
              <w:t xml:space="preserve">, 9th Edition, Bennett, JE, Dolin R, </w:t>
            </w:r>
            <w:proofErr w:type="spellStart"/>
            <w:r w:rsidRPr="00095F88">
              <w:rPr>
                <w:rFonts w:cstheme="minorHAnsi"/>
              </w:rPr>
              <w:t>Blaser</w:t>
            </w:r>
            <w:proofErr w:type="spellEnd"/>
            <w:r w:rsidRPr="00095F88">
              <w:rPr>
                <w:rFonts w:cstheme="minorHAnsi"/>
              </w:rPr>
              <w:t xml:space="preserve"> MJ. </w:t>
            </w:r>
            <w:proofErr w:type="spellStart"/>
            <w:r w:rsidRPr="00095F88">
              <w:rPr>
                <w:rFonts w:cstheme="minorHAnsi"/>
              </w:rPr>
              <w:t>Elsevier</w:t>
            </w:r>
            <w:proofErr w:type="spellEnd"/>
            <w:r w:rsidRPr="00095F88">
              <w:rPr>
                <w:rFonts w:cstheme="minorHAnsi"/>
              </w:rPr>
              <w:t>, 2019</w:t>
            </w:r>
          </w:p>
          <w:p w14:paraId="7418A8EA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O'Regan</w:t>
            </w:r>
            <w:proofErr w:type="spellEnd"/>
            <w:r w:rsidRPr="00095F88">
              <w:rPr>
                <w:rFonts w:cstheme="minorHAnsi"/>
              </w:rPr>
              <w:t xml:space="preserve">, G., &amp; </w:t>
            </w:r>
            <w:proofErr w:type="spellStart"/>
            <w:r w:rsidRPr="00095F88">
              <w:rPr>
                <w:rFonts w:cstheme="minorHAnsi"/>
              </w:rPr>
              <w:t>O'Regan</w:t>
            </w:r>
            <w:proofErr w:type="spellEnd"/>
            <w:r w:rsidRPr="00095F88">
              <w:rPr>
                <w:rFonts w:cstheme="minorHAnsi"/>
              </w:rPr>
              <w:t xml:space="preserve">. (2008). A </w:t>
            </w:r>
            <w:proofErr w:type="spellStart"/>
            <w:r w:rsidRPr="00095F88">
              <w:rPr>
                <w:rFonts w:cstheme="minorHAnsi"/>
              </w:rPr>
              <w:t>brief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history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computing</w:t>
            </w:r>
            <w:proofErr w:type="spellEnd"/>
            <w:r w:rsidRPr="00095F88">
              <w:rPr>
                <w:rFonts w:cstheme="minorHAnsi"/>
              </w:rPr>
              <w:t xml:space="preserve"> (</w:t>
            </w:r>
            <w:proofErr w:type="spellStart"/>
            <w:r w:rsidRPr="00095F88">
              <w:rPr>
                <w:rFonts w:cstheme="minorHAnsi"/>
              </w:rPr>
              <w:t>pp</w:t>
            </w:r>
            <w:proofErr w:type="spellEnd"/>
            <w:r w:rsidRPr="00095F88">
              <w:rPr>
                <w:rFonts w:cstheme="minorHAnsi"/>
              </w:rPr>
              <w:t xml:space="preserve">. I-XIX). </w:t>
            </w:r>
            <w:proofErr w:type="spellStart"/>
            <w:r w:rsidRPr="00095F88">
              <w:rPr>
                <w:rFonts w:cstheme="minorHAnsi"/>
              </w:rPr>
              <w:t>London</w:t>
            </w:r>
            <w:proofErr w:type="spellEnd"/>
            <w:r w:rsidRPr="00095F88">
              <w:rPr>
                <w:rFonts w:cstheme="minorHAnsi"/>
              </w:rPr>
              <w:t xml:space="preserve">: </w:t>
            </w:r>
            <w:proofErr w:type="spellStart"/>
            <w:r w:rsidRPr="00095F88">
              <w:rPr>
                <w:rFonts w:cstheme="minorHAnsi"/>
              </w:rPr>
              <w:t>Springer</w:t>
            </w:r>
            <w:proofErr w:type="spellEnd"/>
            <w:r w:rsidRPr="00095F88">
              <w:rPr>
                <w:rFonts w:cstheme="minorHAnsi"/>
              </w:rPr>
              <w:t>.</w:t>
            </w:r>
          </w:p>
          <w:p w14:paraId="71150A26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Driscoll</w:t>
            </w:r>
            <w:proofErr w:type="spellEnd"/>
            <w:r w:rsidRPr="00095F88">
              <w:rPr>
                <w:rFonts w:cstheme="minorHAnsi"/>
              </w:rPr>
              <w:t xml:space="preserve">, K. (2012). </w:t>
            </w:r>
            <w:proofErr w:type="spellStart"/>
            <w:r w:rsidRPr="00095F88">
              <w:rPr>
                <w:rFonts w:cstheme="minorHAnsi"/>
              </w:rPr>
              <w:t>From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Punched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Cards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to</w:t>
            </w:r>
            <w:proofErr w:type="spellEnd"/>
            <w:r w:rsidRPr="00095F88">
              <w:rPr>
                <w:rFonts w:cstheme="minorHAnsi"/>
              </w:rPr>
              <w:t xml:space="preserve">" </w:t>
            </w:r>
            <w:proofErr w:type="spellStart"/>
            <w:r w:rsidRPr="00095F88">
              <w:rPr>
                <w:rFonts w:cstheme="minorHAnsi"/>
              </w:rPr>
              <w:t>Big</w:t>
            </w:r>
            <w:proofErr w:type="spellEnd"/>
            <w:r w:rsidRPr="00095F88">
              <w:rPr>
                <w:rFonts w:cstheme="minorHAnsi"/>
              </w:rPr>
              <w:t xml:space="preserve"> Data": A </w:t>
            </w:r>
            <w:proofErr w:type="spellStart"/>
            <w:r w:rsidRPr="00095F88">
              <w:rPr>
                <w:rFonts w:cstheme="minorHAnsi"/>
              </w:rPr>
              <w:t>Social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History</w:t>
            </w:r>
            <w:proofErr w:type="spellEnd"/>
            <w:r w:rsidRPr="00095F88">
              <w:rPr>
                <w:rFonts w:cstheme="minorHAnsi"/>
              </w:rPr>
              <w:t xml:space="preserve"> of Database </w:t>
            </w:r>
            <w:proofErr w:type="spellStart"/>
            <w:r w:rsidRPr="00095F88">
              <w:rPr>
                <w:rFonts w:cstheme="minorHAnsi"/>
              </w:rPr>
              <w:t>Populism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communication</w:t>
            </w:r>
            <w:proofErr w:type="spellEnd"/>
            <w:r w:rsidRPr="00095F88">
              <w:rPr>
                <w:rFonts w:cstheme="minorHAnsi"/>
              </w:rPr>
              <w:t>+ 1, 1(1), 1-33.</w:t>
            </w:r>
          </w:p>
          <w:p w14:paraId="4F33386F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Andreu</w:t>
            </w:r>
            <w:proofErr w:type="spellEnd"/>
            <w:r w:rsidRPr="00095F88">
              <w:rPr>
                <w:rFonts w:cstheme="minorHAnsi"/>
              </w:rPr>
              <w:t xml:space="preserve">-Perez, J., </w:t>
            </w:r>
            <w:proofErr w:type="spellStart"/>
            <w:r w:rsidRPr="00095F88">
              <w:rPr>
                <w:rFonts w:cstheme="minorHAnsi"/>
              </w:rPr>
              <w:t>Poon</w:t>
            </w:r>
            <w:proofErr w:type="spellEnd"/>
            <w:r w:rsidRPr="00095F88">
              <w:rPr>
                <w:rFonts w:cstheme="minorHAnsi"/>
              </w:rPr>
              <w:t xml:space="preserve">, C. C., </w:t>
            </w:r>
            <w:proofErr w:type="spellStart"/>
            <w:r w:rsidRPr="00095F88">
              <w:rPr>
                <w:rFonts w:cstheme="minorHAnsi"/>
              </w:rPr>
              <w:t>Merrifield</w:t>
            </w:r>
            <w:proofErr w:type="spellEnd"/>
            <w:r w:rsidRPr="00095F88">
              <w:rPr>
                <w:rFonts w:cstheme="minorHAnsi"/>
              </w:rPr>
              <w:t xml:space="preserve">, R. D., </w:t>
            </w:r>
            <w:proofErr w:type="spellStart"/>
            <w:r w:rsidRPr="00095F88">
              <w:rPr>
                <w:rFonts w:cstheme="minorHAnsi"/>
              </w:rPr>
              <w:t>Wong</w:t>
            </w:r>
            <w:proofErr w:type="spellEnd"/>
            <w:r w:rsidRPr="00095F88">
              <w:rPr>
                <w:rFonts w:cstheme="minorHAnsi"/>
              </w:rPr>
              <w:t xml:space="preserve">, S. T., &amp; Yang, G. Z. (2015). </w:t>
            </w:r>
            <w:proofErr w:type="spellStart"/>
            <w:r w:rsidRPr="00095F88">
              <w:rPr>
                <w:rFonts w:cstheme="minorHAnsi"/>
              </w:rPr>
              <w:t>Big</w:t>
            </w:r>
            <w:proofErr w:type="spellEnd"/>
            <w:r w:rsidRPr="00095F88">
              <w:rPr>
                <w:rFonts w:cstheme="minorHAnsi"/>
              </w:rPr>
              <w:t xml:space="preserve"> data </w:t>
            </w:r>
            <w:proofErr w:type="spellStart"/>
            <w:r w:rsidRPr="00095F88">
              <w:rPr>
                <w:rFonts w:cstheme="minorHAnsi"/>
              </w:rPr>
              <w:t>for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. IEEE </w:t>
            </w:r>
            <w:proofErr w:type="spellStart"/>
            <w:r w:rsidRPr="00095F88">
              <w:rPr>
                <w:rFonts w:cstheme="minorHAnsi"/>
              </w:rPr>
              <w:t>journal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biomedical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informatics</w:t>
            </w:r>
            <w:proofErr w:type="spellEnd"/>
            <w:r w:rsidRPr="00095F88">
              <w:rPr>
                <w:rFonts w:cstheme="minorHAnsi"/>
              </w:rPr>
              <w:t>, 19(4), 1193-1208.</w:t>
            </w:r>
          </w:p>
          <w:p w14:paraId="7B08D210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Thomason</w:t>
            </w:r>
            <w:proofErr w:type="spellEnd"/>
            <w:r w:rsidRPr="00095F88">
              <w:rPr>
                <w:rFonts w:cstheme="minorHAnsi"/>
              </w:rPr>
              <w:t xml:space="preserve">, J. (2021). </w:t>
            </w:r>
            <w:proofErr w:type="spellStart"/>
            <w:r w:rsidRPr="00095F88">
              <w:rPr>
                <w:rFonts w:cstheme="minorHAnsi"/>
              </w:rPr>
              <w:t>MetaHealth</w:t>
            </w:r>
            <w:proofErr w:type="spellEnd"/>
            <w:r w:rsidRPr="00095F88">
              <w:rPr>
                <w:rFonts w:cstheme="minorHAnsi"/>
              </w:rPr>
              <w:t xml:space="preserve">-How </w:t>
            </w:r>
            <w:proofErr w:type="spellStart"/>
            <w:r w:rsidRPr="00095F88">
              <w:rPr>
                <w:rFonts w:cstheme="minorHAnsi"/>
              </w:rPr>
              <w:t>will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Metaverse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Change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Care</w:t>
            </w:r>
            <w:proofErr w:type="spellEnd"/>
            <w:r w:rsidRPr="00095F88">
              <w:rPr>
                <w:rFonts w:cstheme="minorHAnsi"/>
              </w:rPr>
              <w:t xml:space="preserve">?. </w:t>
            </w:r>
            <w:proofErr w:type="spellStart"/>
            <w:r w:rsidRPr="00095F88">
              <w:rPr>
                <w:rFonts w:cstheme="minorHAnsi"/>
              </w:rPr>
              <w:t>Journal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Metaverse</w:t>
            </w:r>
            <w:proofErr w:type="spellEnd"/>
            <w:r w:rsidRPr="00095F88">
              <w:rPr>
                <w:rFonts w:cstheme="minorHAnsi"/>
              </w:rPr>
              <w:t>, 1(1), 13-16.</w:t>
            </w:r>
          </w:p>
          <w:p w14:paraId="1C6FA48E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Panch</w:t>
            </w:r>
            <w:proofErr w:type="spellEnd"/>
            <w:r w:rsidRPr="00095F88">
              <w:rPr>
                <w:rFonts w:cstheme="minorHAnsi"/>
              </w:rPr>
              <w:t xml:space="preserve">, T., </w:t>
            </w:r>
            <w:proofErr w:type="spellStart"/>
            <w:r w:rsidRPr="00095F88">
              <w:rPr>
                <w:rFonts w:cstheme="minorHAnsi"/>
              </w:rPr>
              <w:t>Szolovits</w:t>
            </w:r>
            <w:proofErr w:type="spellEnd"/>
            <w:r w:rsidRPr="00095F88">
              <w:rPr>
                <w:rFonts w:cstheme="minorHAnsi"/>
              </w:rPr>
              <w:t xml:space="preserve">, P., &amp; </w:t>
            </w:r>
            <w:proofErr w:type="spellStart"/>
            <w:r w:rsidRPr="00095F88">
              <w:rPr>
                <w:rFonts w:cstheme="minorHAnsi"/>
              </w:rPr>
              <w:t>Atun</w:t>
            </w:r>
            <w:proofErr w:type="spellEnd"/>
            <w:r w:rsidRPr="00095F88">
              <w:rPr>
                <w:rFonts w:cstheme="minorHAnsi"/>
              </w:rPr>
              <w:t xml:space="preserve">, R. (2018). </w:t>
            </w:r>
            <w:proofErr w:type="spellStart"/>
            <w:r w:rsidRPr="00095F88">
              <w:rPr>
                <w:rFonts w:cstheme="minorHAnsi"/>
              </w:rPr>
              <w:t>Artificial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intelligence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machine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learning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systems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Journal</w:t>
            </w:r>
            <w:proofErr w:type="spellEnd"/>
            <w:r w:rsidRPr="00095F88">
              <w:rPr>
                <w:rFonts w:cstheme="minorHAnsi"/>
              </w:rPr>
              <w:t xml:space="preserve"> of global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>, 8(2).</w:t>
            </w:r>
          </w:p>
          <w:p w14:paraId="02088F11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Udhan</w:t>
            </w:r>
            <w:proofErr w:type="spellEnd"/>
            <w:r w:rsidRPr="00095F88">
              <w:rPr>
                <w:rFonts w:cstheme="minorHAnsi"/>
              </w:rPr>
              <w:t xml:space="preserve">, S., &amp; Patil, B. (2021). A </w:t>
            </w:r>
            <w:proofErr w:type="spellStart"/>
            <w:r w:rsidRPr="00095F88">
              <w:rPr>
                <w:rFonts w:cstheme="minorHAnsi"/>
              </w:rPr>
              <w:t>systematic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review</w:t>
            </w:r>
            <w:proofErr w:type="spellEnd"/>
            <w:r w:rsidRPr="00095F88">
              <w:rPr>
                <w:rFonts w:cstheme="minorHAnsi"/>
              </w:rPr>
              <w:t xml:space="preserve"> of Machine </w:t>
            </w:r>
            <w:proofErr w:type="spellStart"/>
            <w:r w:rsidRPr="00095F88">
              <w:rPr>
                <w:rFonts w:cstheme="minorHAnsi"/>
              </w:rPr>
              <w:t>learning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techniques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for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Heart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disease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prediction</w:t>
            </w:r>
            <w:proofErr w:type="spellEnd"/>
            <w:r w:rsidRPr="00095F88">
              <w:rPr>
                <w:rFonts w:cstheme="minorHAnsi"/>
              </w:rPr>
              <w:t xml:space="preserve">. International </w:t>
            </w:r>
            <w:proofErr w:type="spellStart"/>
            <w:r w:rsidRPr="00095F88">
              <w:rPr>
                <w:rFonts w:cstheme="minorHAnsi"/>
              </w:rPr>
              <w:t>Journal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Next-Generation</w:t>
            </w:r>
            <w:proofErr w:type="spellEnd"/>
            <w:r w:rsidRPr="00095F88">
              <w:rPr>
                <w:rFonts w:cstheme="minorHAnsi"/>
              </w:rPr>
              <w:t xml:space="preserve"> Computing, 12(2).</w:t>
            </w:r>
          </w:p>
          <w:p w14:paraId="1D652A7D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Verma</w:t>
            </w:r>
            <w:proofErr w:type="spellEnd"/>
            <w:r w:rsidRPr="00095F88">
              <w:rPr>
                <w:rFonts w:cstheme="minorHAnsi"/>
              </w:rPr>
              <w:t xml:space="preserve">, N., Singh, S., &amp; </w:t>
            </w:r>
            <w:proofErr w:type="spellStart"/>
            <w:r w:rsidRPr="00095F88">
              <w:rPr>
                <w:rFonts w:cstheme="minorHAnsi"/>
              </w:rPr>
              <w:t>Prasad</w:t>
            </w:r>
            <w:proofErr w:type="spellEnd"/>
            <w:r w:rsidRPr="00095F88">
              <w:rPr>
                <w:rFonts w:cstheme="minorHAnsi"/>
              </w:rPr>
              <w:t xml:space="preserve">, D. (2021). A </w:t>
            </w:r>
            <w:proofErr w:type="spellStart"/>
            <w:r w:rsidRPr="00095F88">
              <w:rPr>
                <w:rFonts w:cstheme="minorHAnsi"/>
              </w:rPr>
              <w:t>Review</w:t>
            </w:r>
            <w:proofErr w:type="spellEnd"/>
            <w:r w:rsidRPr="00095F88">
              <w:rPr>
                <w:rFonts w:cstheme="minorHAnsi"/>
              </w:rPr>
              <w:t xml:space="preserve"> on </w:t>
            </w:r>
            <w:proofErr w:type="spellStart"/>
            <w:r w:rsidRPr="00095F88">
              <w:rPr>
                <w:rFonts w:cstheme="minorHAnsi"/>
              </w:rPr>
              <w:t>existing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IoT</w:t>
            </w:r>
            <w:proofErr w:type="spellEnd"/>
            <w:r w:rsidRPr="00095F88">
              <w:rPr>
                <w:rFonts w:cstheme="minorHAnsi"/>
              </w:rPr>
              <w:t xml:space="preserve"> Architecture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Communication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Protocols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used</w:t>
            </w:r>
            <w:proofErr w:type="spellEnd"/>
            <w:r w:rsidRPr="00095F88">
              <w:rPr>
                <w:rFonts w:cstheme="minorHAnsi"/>
              </w:rPr>
              <w:t xml:space="preserve"> in Healthcare </w:t>
            </w:r>
            <w:proofErr w:type="spellStart"/>
            <w:r w:rsidRPr="00095F88">
              <w:rPr>
                <w:rFonts w:cstheme="minorHAnsi"/>
              </w:rPr>
              <w:t>Monitoring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System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Journal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Institution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Engineers</w:t>
            </w:r>
            <w:proofErr w:type="spellEnd"/>
            <w:r w:rsidRPr="00095F88">
              <w:rPr>
                <w:rFonts w:cstheme="minorHAnsi"/>
              </w:rPr>
              <w:t xml:space="preserve"> (</w:t>
            </w:r>
            <w:proofErr w:type="spellStart"/>
            <w:r w:rsidRPr="00095F88">
              <w:rPr>
                <w:rFonts w:cstheme="minorHAnsi"/>
              </w:rPr>
              <w:t>India</w:t>
            </w:r>
            <w:proofErr w:type="spellEnd"/>
            <w:r w:rsidRPr="00095F88">
              <w:rPr>
                <w:rFonts w:cstheme="minorHAnsi"/>
              </w:rPr>
              <w:t xml:space="preserve">): Series B, 1-13. </w:t>
            </w:r>
          </w:p>
          <w:p w14:paraId="4D1BB070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Screening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programmes</w:t>
            </w:r>
            <w:proofErr w:type="spellEnd"/>
            <w:r w:rsidRPr="00095F88">
              <w:rPr>
                <w:rFonts w:cstheme="minorHAnsi"/>
              </w:rPr>
              <w:t xml:space="preserve">: a </w:t>
            </w:r>
            <w:proofErr w:type="spellStart"/>
            <w:r w:rsidRPr="00095F88">
              <w:rPr>
                <w:rFonts w:cstheme="minorHAnsi"/>
              </w:rPr>
              <w:t>short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guide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Increase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effectiveness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maximize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benefits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minimize </w:t>
            </w:r>
            <w:proofErr w:type="spellStart"/>
            <w:r w:rsidRPr="00095F88">
              <w:rPr>
                <w:rFonts w:cstheme="minorHAnsi"/>
              </w:rPr>
              <w:t>harm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Copenhagen</w:t>
            </w:r>
            <w:proofErr w:type="spellEnd"/>
            <w:r w:rsidRPr="00095F88">
              <w:rPr>
                <w:rFonts w:cstheme="minorHAnsi"/>
              </w:rPr>
              <w:t xml:space="preserve">: WHO </w:t>
            </w:r>
            <w:proofErr w:type="spellStart"/>
            <w:r w:rsidRPr="00095F88">
              <w:rPr>
                <w:rFonts w:cstheme="minorHAnsi"/>
              </w:rPr>
              <w:t>Regional</w:t>
            </w:r>
            <w:proofErr w:type="spellEnd"/>
            <w:r w:rsidRPr="00095F88">
              <w:rPr>
                <w:rFonts w:cstheme="minorHAnsi"/>
              </w:rPr>
              <w:t xml:space="preserve"> Office </w:t>
            </w:r>
            <w:proofErr w:type="spellStart"/>
            <w:r w:rsidRPr="00095F88">
              <w:rPr>
                <w:rFonts w:cstheme="minorHAnsi"/>
              </w:rPr>
              <w:t>for</w:t>
            </w:r>
            <w:proofErr w:type="spellEnd"/>
            <w:r w:rsidRPr="00095F88">
              <w:rPr>
                <w:rFonts w:cstheme="minorHAnsi"/>
              </w:rPr>
              <w:t xml:space="preserve"> Europe; 2020. </w:t>
            </w:r>
            <w:proofErr w:type="spellStart"/>
            <w:r w:rsidRPr="00095F88">
              <w:rPr>
                <w:rFonts w:cstheme="minorHAnsi"/>
              </w:rPr>
              <w:t>Licence</w:t>
            </w:r>
            <w:proofErr w:type="spellEnd"/>
            <w:r w:rsidRPr="00095F88">
              <w:rPr>
                <w:rFonts w:cstheme="minorHAnsi"/>
              </w:rPr>
              <w:t>: CC BY-NC-SA 3.0 IGO</w:t>
            </w:r>
          </w:p>
          <w:p w14:paraId="3A4C9DEB" w14:textId="2EBFAEB3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Screening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Textbook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Family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Medicine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Eighth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Rakel</w:t>
            </w:r>
            <w:proofErr w:type="spellEnd"/>
            <w:r w:rsidRPr="00095F88">
              <w:rPr>
                <w:rFonts w:cstheme="minorHAnsi"/>
              </w:rPr>
              <w:t xml:space="preserve"> RE, </w:t>
            </w:r>
            <w:proofErr w:type="spellStart"/>
            <w:r w:rsidRPr="00095F88">
              <w:rPr>
                <w:rFonts w:cstheme="minorHAnsi"/>
              </w:rPr>
              <w:t>Rakel</w:t>
            </w:r>
            <w:proofErr w:type="spellEnd"/>
            <w:r w:rsidRPr="00095F88">
              <w:rPr>
                <w:rFonts w:cstheme="minorHAnsi"/>
              </w:rPr>
              <w:t xml:space="preserve"> DP </w:t>
            </w:r>
            <w:proofErr w:type="spellStart"/>
            <w:r w:rsidRPr="00095F88">
              <w:rPr>
                <w:rFonts w:cstheme="minorHAnsi"/>
              </w:rPr>
              <w:t>eds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Elsevier</w:t>
            </w:r>
            <w:proofErr w:type="spellEnd"/>
            <w:r w:rsidRPr="00095F88">
              <w:rPr>
                <w:rFonts w:cstheme="minorHAnsi"/>
              </w:rPr>
              <w:t xml:space="preserve"> Saunders </w:t>
            </w:r>
            <w:proofErr w:type="spellStart"/>
            <w:r w:rsidRPr="00095F88">
              <w:rPr>
                <w:rFonts w:cstheme="minorHAnsi"/>
              </w:rPr>
              <w:t>Philadelphia</w:t>
            </w:r>
            <w:proofErr w:type="spellEnd"/>
            <w:r w:rsidRPr="00095F88">
              <w:rPr>
                <w:rFonts w:cstheme="minorHAnsi"/>
              </w:rPr>
              <w:t xml:space="preserve"> p:74.</w:t>
            </w:r>
          </w:p>
          <w:p w14:paraId="2853030F" w14:textId="0A9DDA41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 xml:space="preserve">Robbins Basic </w:t>
            </w:r>
            <w:proofErr w:type="spellStart"/>
            <w:r w:rsidRPr="00095F88">
              <w:rPr>
                <w:rFonts w:cstheme="minorHAnsi"/>
              </w:rPr>
              <w:t>Pathology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Tenth</w:t>
            </w:r>
            <w:proofErr w:type="spellEnd"/>
            <w:r w:rsidRPr="00095F88">
              <w:rPr>
                <w:rFonts w:cstheme="minorHAnsi"/>
              </w:rPr>
              <w:t xml:space="preserve"> Ed., 2018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Elsevier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Vinay</w:t>
            </w:r>
            <w:proofErr w:type="spellEnd"/>
            <w:r w:rsidRPr="00095F88">
              <w:rPr>
                <w:rFonts w:cstheme="minorHAnsi"/>
              </w:rPr>
              <w:t xml:space="preserve"> Kumar, MBBS, MD, </w:t>
            </w:r>
            <w:proofErr w:type="spellStart"/>
            <w:r w:rsidRPr="00095F88">
              <w:rPr>
                <w:rFonts w:cstheme="minorHAnsi"/>
              </w:rPr>
              <w:t>FRCPath</w:t>
            </w:r>
            <w:proofErr w:type="spellEnd"/>
            <w:r w:rsidRPr="00095F88">
              <w:rPr>
                <w:rFonts w:cstheme="minorHAnsi"/>
              </w:rPr>
              <w:t xml:space="preserve">., </w:t>
            </w:r>
            <w:proofErr w:type="spellStart"/>
            <w:r w:rsidRPr="00095F88">
              <w:rPr>
                <w:rFonts w:cstheme="minorHAnsi"/>
              </w:rPr>
              <w:t>Abul</w:t>
            </w:r>
            <w:proofErr w:type="spellEnd"/>
            <w:r w:rsidRPr="00095F88">
              <w:rPr>
                <w:rFonts w:cstheme="minorHAnsi"/>
              </w:rPr>
              <w:t xml:space="preserve"> K. Abbas, MBBS, Jon C. Aster, MD, </w:t>
            </w:r>
            <w:proofErr w:type="spellStart"/>
            <w:r w:rsidRPr="00095F88">
              <w:rPr>
                <w:rFonts w:cstheme="minorHAnsi"/>
              </w:rPr>
              <w:t>PhD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Understanding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Pathophysiology</w:t>
            </w:r>
            <w:proofErr w:type="spellEnd"/>
            <w:r w:rsidRPr="00095F88">
              <w:rPr>
                <w:rFonts w:cstheme="minorHAnsi"/>
              </w:rPr>
              <w:t xml:space="preserve"> First </w:t>
            </w:r>
            <w:proofErr w:type="spellStart"/>
            <w:r w:rsidRPr="00095F88">
              <w:rPr>
                <w:rFonts w:cstheme="minorHAnsi"/>
              </w:rPr>
              <w:t>canadian</w:t>
            </w:r>
            <w:proofErr w:type="spellEnd"/>
            <w:r w:rsidRPr="00095F88">
              <w:rPr>
                <w:rFonts w:cstheme="minorHAnsi"/>
              </w:rPr>
              <w:t xml:space="preserve"> Ed. 2018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Elsevier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Inc</w:t>
            </w:r>
            <w:proofErr w:type="spellEnd"/>
            <w:r w:rsidRPr="00095F88">
              <w:rPr>
                <w:rFonts w:cstheme="minorHAnsi"/>
              </w:rPr>
              <w:t xml:space="preserve">.  </w:t>
            </w:r>
            <w:proofErr w:type="spellStart"/>
            <w:r w:rsidRPr="00095F88">
              <w:rPr>
                <w:rFonts w:cstheme="minorHAnsi"/>
              </w:rPr>
              <w:t>Sue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Huether</w:t>
            </w:r>
            <w:proofErr w:type="spellEnd"/>
            <w:r w:rsidRPr="00095F88">
              <w:rPr>
                <w:rFonts w:cstheme="minorHAnsi"/>
              </w:rPr>
              <w:t xml:space="preserve">; Kelly </w:t>
            </w:r>
            <w:proofErr w:type="spellStart"/>
            <w:r w:rsidRPr="00095F88">
              <w:rPr>
                <w:rFonts w:cstheme="minorHAnsi"/>
              </w:rPr>
              <w:t>Power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Kean</w:t>
            </w:r>
            <w:proofErr w:type="spellEnd"/>
            <w:r w:rsidRPr="00095F88">
              <w:rPr>
                <w:rFonts w:cstheme="minorHAnsi"/>
              </w:rPr>
              <w:t xml:space="preserve">; Mohamed </w:t>
            </w:r>
            <w:proofErr w:type="spellStart"/>
            <w:r w:rsidRPr="00095F88">
              <w:rPr>
                <w:rFonts w:cstheme="minorHAnsi"/>
              </w:rPr>
              <w:t>ElHussein</w:t>
            </w:r>
            <w:proofErr w:type="spellEnd"/>
          </w:p>
          <w:p w14:paraId="13A92341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Pathophysiology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Diseases</w:t>
            </w:r>
            <w:proofErr w:type="spellEnd"/>
            <w:r w:rsidRPr="00095F88">
              <w:rPr>
                <w:rFonts w:cstheme="minorHAnsi"/>
              </w:rPr>
              <w:t xml:space="preserve">: An </w:t>
            </w:r>
            <w:proofErr w:type="spellStart"/>
            <w:r w:rsidRPr="00095F88">
              <w:rPr>
                <w:rFonts w:cstheme="minorHAnsi"/>
              </w:rPr>
              <w:t>introduction</w:t>
            </w:r>
            <w:proofErr w:type="spellEnd"/>
            <w:r w:rsidRPr="00095F88">
              <w:rPr>
                <w:rFonts w:cstheme="minorHAnsi"/>
              </w:rPr>
              <w:t xml:space="preserve"> in </w:t>
            </w:r>
            <w:proofErr w:type="spellStart"/>
            <w:r w:rsidRPr="00095F88">
              <w:rPr>
                <w:rFonts w:cstheme="minorHAnsi"/>
              </w:rPr>
              <w:t>clinical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medicine</w:t>
            </w:r>
            <w:proofErr w:type="spellEnd"/>
            <w:r w:rsidRPr="00095F88">
              <w:rPr>
                <w:rFonts w:cstheme="minorHAnsi"/>
              </w:rPr>
              <w:t xml:space="preserve"> 8 ed. 2019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McGraw-Hill </w:t>
            </w:r>
            <w:proofErr w:type="spellStart"/>
            <w:r w:rsidRPr="00095F88">
              <w:rPr>
                <w:rFonts w:cstheme="minorHAnsi"/>
              </w:rPr>
              <w:t>Education</w:t>
            </w:r>
            <w:proofErr w:type="spellEnd"/>
            <w:r w:rsidRPr="00095F88">
              <w:rPr>
                <w:rFonts w:cstheme="minorHAnsi"/>
              </w:rPr>
              <w:t xml:space="preserve">; </w:t>
            </w:r>
            <w:proofErr w:type="spellStart"/>
            <w:r w:rsidRPr="00095F88">
              <w:rPr>
                <w:rFonts w:cstheme="minorHAnsi"/>
              </w:rPr>
              <w:t>Lange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Inc</w:t>
            </w:r>
            <w:proofErr w:type="spellEnd"/>
            <w:r w:rsidRPr="00095F88">
              <w:rPr>
                <w:rFonts w:cstheme="minorHAnsi"/>
              </w:rPr>
              <w:t xml:space="preserve">. Gary D. </w:t>
            </w:r>
            <w:proofErr w:type="spellStart"/>
            <w:r w:rsidRPr="00095F88">
              <w:rPr>
                <w:rFonts w:cstheme="minorHAnsi"/>
              </w:rPr>
              <w:t>Hammer</w:t>
            </w:r>
            <w:proofErr w:type="spellEnd"/>
            <w:r w:rsidRPr="00095F88">
              <w:rPr>
                <w:rFonts w:cstheme="minorHAnsi"/>
              </w:rPr>
              <w:t xml:space="preserve">, MD, </w:t>
            </w:r>
            <w:proofErr w:type="spellStart"/>
            <w:r w:rsidRPr="00095F88">
              <w:rPr>
                <w:rFonts w:cstheme="minorHAnsi"/>
              </w:rPr>
              <w:t>PhD</w:t>
            </w:r>
            <w:proofErr w:type="spellEnd"/>
            <w:r w:rsidRPr="00095F88">
              <w:rPr>
                <w:rFonts w:cstheme="minorHAnsi"/>
              </w:rPr>
              <w:t xml:space="preserve"> Stephen J. </w:t>
            </w:r>
            <w:proofErr w:type="spellStart"/>
            <w:r w:rsidRPr="00095F88">
              <w:rPr>
                <w:rFonts w:cstheme="minorHAnsi"/>
              </w:rPr>
              <w:t>McPhee</w:t>
            </w:r>
            <w:proofErr w:type="spellEnd"/>
            <w:r w:rsidRPr="00095F88">
              <w:rPr>
                <w:rFonts w:cstheme="minorHAnsi"/>
              </w:rPr>
              <w:t>, MD</w:t>
            </w:r>
          </w:p>
          <w:p w14:paraId="5ABA2F0E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Pathophysiology</w:t>
            </w:r>
            <w:proofErr w:type="spellEnd"/>
            <w:r w:rsidRPr="00095F88">
              <w:rPr>
                <w:rFonts w:cstheme="minorHAnsi"/>
              </w:rPr>
              <w:t xml:space="preserve">: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biologic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basis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for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diseases</w:t>
            </w:r>
            <w:proofErr w:type="spellEnd"/>
            <w:r w:rsidRPr="00095F88">
              <w:rPr>
                <w:rFonts w:cstheme="minorHAnsi"/>
              </w:rPr>
              <w:t xml:space="preserve"> in </w:t>
            </w:r>
            <w:proofErr w:type="spellStart"/>
            <w:r w:rsidRPr="00095F88">
              <w:rPr>
                <w:rFonts w:cstheme="minorHAnsi"/>
              </w:rPr>
              <w:t>adults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children</w:t>
            </w:r>
            <w:proofErr w:type="spellEnd"/>
            <w:r w:rsidRPr="00095F88">
              <w:rPr>
                <w:rFonts w:cstheme="minorHAnsi"/>
              </w:rPr>
              <w:t xml:space="preserve"> 8th ed. 2019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Elsevier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Inc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Kathryn</w:t>
            </w:r>
            <w:proofErr w:type="spellEnd"/>
            <w:r w:rsidRPr="00095F88">
              <w:rPr>
                <w:rFonts w:cstheme="minorHAnsi"/>
              </w:rPr>
              <w:t xml:space="preserve"> L. </w:t>
            </w:r>
            <w:proofErr w:type="spellStart"/>
            <w:r w:rsidRPr="00095F88">
              <w:rPr>
                <w:rFonts w:cstheme="minorHAnsi"/>
              </w:rPr>
              <w:t>McCance</w:t>
            </w:r>
            <w:proofErr w:type="spellEnd"/>
            <w:r w:rsidRPr="00095F88">
              <w:rPr>
                <w:rFonts w:cstheme="minorHAnsi"/>
              </w:rPr>
              <w:t xml:space="preserve">, MS, </w:t>
            </w:r>
            <w:proofErr w:type="spellStart"/>
            <w:r w:rsidRPr="00095F88">
              <w:rPr>
                <w:rFonts w:cstheme="minorHAnsi"/>
              </w:rPr>
              <w:t>PhD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Sue</w:t>
            </w:r>
            <w:proofErr w:type="spellEnd"/>
            <w:r w:rsidRPr="00095F88">
              <w:rPr>
                <w:rFonts w:cstheme="minorHAnsi"/>
              </w:rPr>
              <w:t xml:space="preserve"> E. </w:t>
            </w:r>
            <w:proofErr w:type="spellStart"/>
            <w:r w:rsidRPr="00095F88">
              <w:rPr>
                <w:rFonts w:cstheme="minorHAnsi"/>
              </w:rPr>
              <w:t>Huether</w:t>
            </w:r>
            <w:proofErr w:type="spellEnd"/>
            <w:r w:rsidRPr="00095F88">
              <w:rPr>
                <w:rFonts w:cstheme="minorHAnsi"/>
              </w:rPr>
              <w:t xml:space="preserve">, MS, </w:t>
            </w:r>
            <w:proofErr w:type="spellStart"/>
            <w:r w:rsidRPr="00095F88">
              <w:rPr>
                <w:rFonts w:cstheme="minorHAnsi"/>
              </w:rPr>
              <w:t>PhD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Valentına</w:t>
            </w:r>
            <w:proofErr w:type="spellEnd"/>
            <w:r w:rsidRPr="00095F88">
              <w:rPr>
                <w:rFonts w:cstheme="minorHAnsi"/>
              </w:rPr>
              <w:t xml:space="preserve"> L. </w:t>
            </w:r>
            <w:proofErr w:type="spellStart"/>
            <w:r w:rsidRPr="00095F88">
              <w:rPr>
                <w:rFonts w:cstheme="minorHAnsi"/>
              </w:rPr>
              <w:t>Brashers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Neal</w:t>
            </w:r>
            <w:proofErr w:type="spellEnd"/>
            <w:r w:rsidRPr="00095F88">
              <w:rPr>
                <w:rFonts w:cstheme="minorHAnsi"/>
              </w:rPr>
              <w:t xml:space="preserve"> S. </w:t>
            </w:r>
            <w:proofErr w:type="spellStart"/>
            <w:r w:rsidRPr="00095F88">
              <w:rPr>
                <w:rFonts w:cstheme="minorHAnsi"/>
              </w:rPr>
              <w:t>Rote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PhD</w:t>
            </w:r>
            <w:proofErr w:type="spellEnd"/>
          </w:p>
          <w:p w14:paraId="33AC2000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Rapid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Review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Pathology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Fifth</w:t>
            </w:r>
            <w:proofErr w:type="spellEnd"/>
            <w:r w:rsidRPr="00095F88">
              <w:rPr>
                <w:rFonts w:cstheme="minorHAnsi"/>
              </w:rPr>
              <w:t xml:space="preserve"> Edition 2019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Elsevier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Inc</w:t>
            </w:r>
            <w:proofErr w:type="spellEnd"/>
            <w:r w:rsidRPr="00095F88">
              <w:rPr>
                <w:rFonts w:cstheme="minorHAnsi"/>
              </w:rPr>
              <w:t xml:space="preserve">. Edward F. </w:t>
            </w:r>
            <w:proofErr w:type="spellStart"/>
            <w:r w:rsidRPr="00095F88">
              <w:rPr>
                <w:rFonts w:cstheme="minorHAnsi"/>
              </w:rPr>
              <w:t>Goljan</w:t>
            </w:r>
            <w:proofErr w:type="spellEnd"/>
            <w:r w:rsidRPr="00095F88">
              <w:rPr>
                <w:rFonts w:cstheme="minorHAnsi"/>
              </w:rPr>
              <w:t>, MD</w:t>
            </w:r>
          </w:p>
          <w:p w14:paraId="6D5479C3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Katzung</w:t>
            </w:r>
            <w:proofErr w:type="spellEnd"/>
            <w:r w:rsidRPr="00095F88">
              <w:rPr>
                <w:rFonts w:cstheme="minorHAnsi"/>
              </w:rPr>
              <w:t xml:space="preserve">, B.G., </w:t>
            </w:r>
            <w:proofErr w:type="spellStart"/>
            <w:r w:rsidRPr="00095F88">
              <w:rPr>
                <w:rFonts w:cstheme="minorHAnsi"/>
              </w:rPr>
              <w:t>Vanderah</w:t>
            </w:r>
            <w:proofErr w:type="spellEnd"/>
            <w:r w:rsidRPr="00095F88">
              <w:rPr>
                <w:rFonts w:cstheme="minorHAnsi"/>
              </w:rPr>
              <w:t xml:space="preserve"> T, W., Basic &amp;</w:t>
            </w:r>
            <w:proofErr w:type="spellStart"/>
            <w:r w:rsidRPr="00095F88">
              <w:rPr>
                <w:rFonts w:cstheme="minorHAnsi"/>
              </w:rPr>
              <w:t>Clinical</w:t>
            </w:r>
            <w:proofErr w:type="spellEnd"/>
            <w:r w:rsidRPr="00095F88">
              <w:rPr>
                <w:rFonts w:cstheme="minorHAnsi"/>
              </w:rPr>
              <w:t xml:space="preserve"> Pharmacology,15th Ed., 2021, </w:t>
            </w:r>
            <w:proofErr w:type="spellStart"/>
            <w:r w:rsidRPr="00095F88">
              <w:rPr>
                <w:rFonts w:cstheme="minorHAnsi"/>
              </w:rPr>
              <w:t>McGrawHill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Lange</w:t>
            </w:r>
            <w:proofErr w:type="spellEnd"/>
            <w:r w:rsidRPr="00095F88">
              <w:rPr>
                <w:rFonts w:cstheme="minorHAnsi"/>
              </w:rPr>
              <w:t>, New York</w:t>
            </w:r>
          </w:p>
          <w:p w14:paraId="5CD01EE8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Katzung</w:t>
            </w:r>
            <w:proofErr w:type="spellEnd"/>
            <w:r w:rsidRPr="00095F88">
              <w:rPr>
                <w:rFonts w:cstheme="minorHAnsi"/>
              </w:rPr>
              <w:t xml:space="preserve">, B.G., </w:t>
            </w:r>
            <w:proofErr w:type="spellStart"/>
            <w:r w:rsidRPr="00095F88">
              <w:rPr>
                <w:rFonts w:cstheme="minorHAnsi"/>
              </w:rPr>
              <w:t>Vanderah</w:t>
            </w:r>
            <w:proofErr w:type="spellEnd"/>
            <w:r w:rsidRPr="00095F88">
              <w:rPr>
                <w:rFonts w:cstheme="minorHAnsi"/>
              </w:rPr>
              <w:t xml:space="preserve"> T,W., Basic &amp;</w:t>
            </w:r>
            <w:proofErr w:type="spellStart"/>
            <w:r w:rsidRPr="00095F88">
              <w:rPr>
                <w:rFonts w:cstheme="minorHAnsi"/>
              </w:rPr>
              <w:t>Clinical</w:t>
            </w:r>
            <w:proofErr w:type="spellEnd"/>
            <w:r w:rsidRPr="00095F88">
              <w:rPr>
                <w:rFonts w:cstheme="minorHAnsi"/>
              </w:rPr>
              <w:t xml:space="preserve"> Pharmacology,14th Ed., 2018, </w:t>
            </w:r>
            <w:proofErr w:type="spellStart"/>
            <w:r w:rsidRPr="00095F88">
              <w:rPr>
                <w:rFonts w:cstheme="minorHAnsi"/>
              </w:rPr>
              <w:t>McGrawHill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Lange</w:t>
            </w:r>
            <w:proofErr w:type="spellEnd"/>
            <w:r w:rsidRPr="00095F88">
              <w:rPr>
                <w:rFonts w:cstheme="minorHAnsi"/>
              </w:rPr>
              <w:t>, New York</w:t>
            </w:r>
          </w:p>
          <w:p w14:paraId="373E87DE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Whalen</w:t>
            </w:r>
            <w:proofErr w:type="spellEnd"/>
            <w:r w:rsidRPr="00095F88">
              <w:rPr>
                <w:rFonts w:cstheme="minorHAnsi"/>
              </w:rPr>
              <w:t xml:space="preserve"> K., </w:t>
            </w:r>
            <w:proofErr w:type="spellStart"/>
            <w:r w:rsidRPr="00095F88">
              <w:rPr>
                <w:rFonts w:cstheme="minorHAnsi"/>
              </w:rPr>
              <w:t>Lippincottt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Illustrated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Reviews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Pharmacology</w:t>
            </w:r>
            <w:proofErr w:type="spellEnd"/>
            <w:r w:rsidRPr="00095F88">
              <w:rPr>
                <w:rFonts w:cstheme="minorHAnsi"/>
              </w:rPr>
              <w:t xml:space="preserve">, 7th Ed., 2019, </w:t>
            </w:r>
            <w:proofErr w:type="spellStart"/>
            <w:r w:rsidRPr="00095F88">
              <w:rPr>
                <w:rFonts w:cstheme="minorHAnsi"/>
              </w:rPr>
              <w:t>Wolters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Kluwer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Philadelphia</w:t>
            </w:r>
            <w:proofErr w:type="spellEnd"/>
          </w:p>
          <w:p w14:paraId="74EF2477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Culture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Applying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Medical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Anthropology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Michael </w:t>
            </w:r>
            <w:proofErr w:type="spellStart"/>
            <w:r w:rsidRPr="00095F88">
              <w:rPr>
                <w:rFonts w:cstheme="minorHAnsi"/>
              </w:rPr>
              <w:t>Winkelman</w:t>
            </w:r>
            <w:proofErr w:type="spellEnd"/>
            <w:r w:rsidRPr="00095F88">
              <w:rPr>
                <w:rFonts w:cstheme="minorHAnsi"/>
              </w:rPr>
              <w:t>, 2009</w:t>
            </w:r>
          </w:p>
          <w:p w14:paraId="1556DAC0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Masic</w:t>
            </w:r>
            <w:proofErr w:type="spellEnd"/>
            <w:r w:rsidRPr="00095F88">
              <w:rPr>
                <w:rFonts w:cstheme="minorHAnsi"/>
              </w:rPr>
              <w:t xml:space="preserve">, I., </w:t>
            </w:r>
            <w:proofErr w:type="spellStart"/>
            <w:r w:rsidRPr="00095F88">
              <w:rPr>
                <w:rFonts w:cstheme="minorHAnsi"/>
              </w:rPr>
              <w:t>Hodzic</w:t>
            </w:r>
            <w:proofErr w:type="spellEnd"/>
            <w:r w:rsidRPr="00095F88">
              <w:rPr>
                <w:rFonts w:cstheme="minorHAnsi"/>
              </w:rPr>
              <w:t xml:space="preserve">, A., &amp; </w:t>
            </w:r>
            <w:proofErr w:type="spellStart"/>
            <w:r w:rsidRPr="00095F88">
              <w:rPr>
                <w:rFonts w:cstheme="minorHAnsi"/>
              </w:rPr>
              <w:t>Mulic</w:t>
            </w:r>
            <w:proofErr w:type="spellEnd"/>
            <w:r w:rsidRPr="00095F88">
              <w:rPr>
                <w:rFonts w:cstheme="minorHAnsi"/>
              </w:rPr>
              <w:t xml:space="preserve">, S. (2014). </w:t>
            </w:r>
            <w:proofErr w:type="spellStart"/>
            <w:r w:rsidRPr="00095F88">
              <w:rPr>
                <w:rFonts w:cstheme="minorHAnsi"/>
              </w:rPr>
              <w:t>Ethics</w:t>
            </w:r>
            <w:proofErr w:type="spellEnd"/>
            <w:r w:rsidRPr="00095F88">
              <w:rPr>
                <w:rFonts w:cstheme="minorHAnsi"/>
              </w:rPr>
              <w:t xml:space="preserve"> in </w:t>
            </w:r>
            <w:proofErr w:type="spellStart"/>
            <w:r w:rsidRPr="00095F88">
              <w:rPr>
                <w:rFonts w:cstheme="minorHAnsi"/>
              </w:rPr>
              <w:t>medical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research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publication</w:t>
            </w:r>
            <w:proofErr w:type="spellEnd"/>
            <w:r w:rsidRPr="00095F88">
              <w:rPr>
                <w:rFonts w:cstheme="minorHAnsi"/>
              </w:rPr>
              <w:t xml:space="preserve">. International </w:t>
            </w:r>
            <w:proofErr w:type="spellStart"/>
            <w:r w:rsidRPr="00095F88">
              <w:rPr>
                <w:rFonts w:cstheme="minorHAnsi"/>
              </w:rPr>
              <w:t>journal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preventive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medicine</w:t>
            </w:r>
            <w:proofErr w:type="spellEnd"/>
            <w:r w:rsidRPr="00095F88">
              <w:rPr>
                <w:rFonts w:cstheme="minorHAnsi"/>
              </w:rPr>
              <w:t>, 5(9), 1073–1082.</w:t>
            </w:r>
          </w:p>
          <w:p w14:paraId="4012B26B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 xml:space="preserve">Aron DC, </w:t>
            </w:r>
            <w:proofErr w:type="spellStart"/>
            <w:r w:rsidRPr="00095F88">
              <w:rPr>
                <w:rFonts w:cstheme="minorHAnsi"/>
              </w:rPr>
              <w:t>Headrick</w:t>
            </w:r>
            <w:proofErr w:type="spellEnd"/>
            <w:r w:rsidRPr="00095F88">
              <w:rPr>
                <w:rFonts w:cstheme="minorHAnsi"/>
              </w:rPr>
              <w:t xml:space="preserve"> LA. </w:t>
            </w:r>
            <w:proofErr w:type="spellStart"/>
            <w:r w:rsidRPr="00095F88">
              <w:rPr>
                <w:rFonts w:cstheme="minorHAnsi"/>
              </w:rPr>
              <w:t>Educating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physicians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prepared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to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improve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care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safety</w:t>
            </w:r>
            <w:proofErr w:type="spellEnd"/>
            <w:r w:rsidRPr="00095F88">
              <w:rPr>
                <w:rFonts w:cstheme="minorHAnsi"/>
              </w:rPr>
              <w:t xml:space="preserve"> is </w:t>
            </w:r>
            <w:proofErr w:type="spellStart"/>
            <w:r w:rsidRPr="00095F88">
              <w:rPr>
                <w:rFonts w:cstheme="minorHAnsi"/>
              </w:rPr>
              <w:t>no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accident</w:t>
            </w:r>
            <w:proofErr w:type="spellEnd"/>
            <w:r w:rsidRPr="00095F88">
              <w:rPr>
                <w:rFonts w:cstheme="minorHAnsi"/>
              </w:rPr>
              <w:t xml:space="preserve">: it </w:t>
            </w:r>
            <w:proofErr w:type="spellStart"/>
            <w:r w:rsidRPr="00095F88">
              <w:rPr>
                <w:rFonts w:cstheme="minorHAnsi"/>
              </w:rPr>
              <w:t>requires</w:t>
            </w:r>
            <w:proofErr w:type="spellEnd"/>
            <w:r w:rsidRPr="00095F88">
              <w:rPr>
                <w:rFonts w:cstheme="minorHAnsi"/>
              </w:rPr>
              <w:t xml:space="preserve"> a </w:t>
            </w:r>
            <w:proofErr w:type="spellStart"/>
            <w:r w:rsidRPr="00095F88">
              <w:rPr>
                <w:rFonts w:cstheme="minorHAnsi"/>
              </w:rPr>
              <w:t>systematic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approach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Qual</w:t>
            </w:r>
            <w:proofErr w:type="spellEnd"/>
            <w:r w:rsidRPr="00095F88">
              <w:rPr>
                <w:rFonts w:cstheme="minorHAnsi"/>
              </w:rPr>
              <w:t xml:space="preserve"> Saf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Care</w:t>
            </w:r>
            <w:proofErr w:type="spellEnd"/>
            <w:r w:rsidRPr="00095F88">
              <w:rPr>
                <w:rFonts w:cstheme="minorHAnsi"/>
              </w:rPr>
              <w:t xml:space="preserve">. 2002 Jun;11(2):168-73. </w:t>
            </w:r>
            <w:proofErr w:type="spellStart"/>
            <w:r w:rsidRPr="00095F88">
              <w:rPr>
                <w:rFonts w:cstheme="minorHAnsi"/>
              </w:rPr>
              <w:t>doi</w:t>
            </w:r>
            <w:proofErr w:type="spellEnd"/>
            <w:r w:rsidRPr="00095F88">
              <w:rPr>
                <w:rFonts w:cstheme="minorHAnsi"/>
              </w:rPr>
              <w:t>: 10.1136/qhc.11.2.168. PMID: 12448811; PMCID: PMC1743611.</w:t>
            </w:r>
          </w:p>
          <w:p w14:paraId="28539554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Sabaté</w:t>
            </w:r>
            <w:proofErr w:type="spellEnd"/>
            <w:r w:rsidRPr="00095F88">
              <w:rPr>
                <w:rFonts w:cstheme="minorHAnsi"/>
              </w:rPr>
              <w:t xml:space="preserve">, E. (Ed.). (2003). </w:t>
            </w:r>
            <w:proofErr w:type="spellStart"/>
            <w:r w:rsidRPr="00095F88">
              <w:rPr>
                <w:rFonts w:cstheme="minorHAnsi"/>
              </w:rPr>
              <w:t>Adherence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to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long-term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therapies</w:t>
            </w:r>
            <w:proofErr w:type="spellEnd"/>
            <w:r w:rsidRPr="00095F88">
              <w:rPr>
                <w:rFonts w:cstheme="minorHAnsi"/>
              </w:rPr>
              <w:t xml:space="preserve">: </w:t>
            </w:r>
            <w:proofErr w:type="spellStart"/>
            <w:r w:rsidRPr="00095F88">
              <w:rPr>
                <w:rFonts w:cstheme="minorHAnsi"/>
              </w:rPr>
              <w:t>evidence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for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action</w:t>
            </w:r>
            <w:proofErr w:type="spellEnd"/>
            <w:r w:rsidRPr="00095F88">
              <w:rPr>
                <w:rFonts w:cstheme="minorHAnsi"/>
              </w:rPr>
              <w:t xml:space="preserve">. World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Organization</w:t>
            </w:r>
            <w:proofErr w:type="spellEnd"/>
            <w:r w:rsidRPr="00095F88">
              <w:rPr>
                <w:rFonts w:cstheme="minorHAnsi"/>
              </w:rPr>
              <w:t>.</w:t>
            </w:r>
          </w:p>
          <w:p w14:paraId="299484EB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Marjadi</w:t>
            </w:r>
            <w:proofErr w:type="spellEnd"/>
            <w:r w:rsidRPr="00095F88">
              <w:rPr>
                <w:rFonts w:cstheme="minorHAnsi"/>
              </w:rPr>
              <w:t xml:space="preserve">, B., </w:t>
            </w:r>
            <w:proofErr w:type="spellStart"/>
            <w:r w:rsidRPr="00095F88">
              <w:rPr>
                <w:rFonts w:cstheme="minorHAnsi"/>
              </w:rPr>
              <w:t>Flavel</w:t>
            </w:r>
            <w:proofErr w:type="spellEnd"/>
            <w:r w:rsidRPr="00095F88">
              <w:rPr>
                <w:rFonts w:cstheme="minorHAnsi"/>
              </w:rPr>
              <w:t xml:space="preserve">, J., Baker, K., </w:t>
            </w:r>
            <w:proofErr w:type="spellStart"/>
            <w:r w:rsidRPr="00095F88">
              <w:rPr>
                <w:rFonts w:cstheme="minorHAnsi"/>
              </w:rPr>
              <w:t>Glenister</w:t>
            </w:r>
            <w:proofErr w:type="spellEnd"/>
            <w:r w:rsidRPr="00095F88">
              <w:rPr>
                <w:rFonts w:cstheme="minorHAnsi"/>
              </w:rPr>
              <w:t xml:space="preserve">, K., </w:t>
            </w:r>
            <w:proofErr w:type="spellStart"/>
            <w:r w:rsidRPr="00095F88">
              <w:rPr>
                <w:rFonts w:cstheme="minorHAnsi"/>
              </w:rPr>
              <w:t>Morns</w:t>
            </w:r>
            <w:proofErr w:type="spellEnd"/>
            <w:r w:rsidRPr="00095F88">
              <w:rPr>
                <w:rFonts w:cstheme="minorHAnsi"/>
              </w:rPr>
              <w:t xml:space="preserve">, M., </w:t>
            </w:r>
            <w:proofErr w:type="spellStart"/>
            <w:r w:rsidRPr="00095F88">
              <w:rPr>
                <w:rFonts w:cstheme="minorHAnsi"/>
              </w:rPr>
              <w:t>Triantafyllou</w:t>
            </w:r>
            <w:proofErr w:type="spellEnd"/>
            <w:r w:rsidRPr="00095F88">
              <w:rPr>
                <w:rFonts w:cstheme="minorHAnsi"/>
              </w:rPr>
              <w:t xml:space="preserve">, M., Strauss, P., </w:t>
            </w:r>
            <w:proofErr w:type="spellStart"/>
            <w:r w:rsidRPr="00095F88">
              <w:rPr>
                <w:rFonts w:cstheme="minorHAnsi"/>
              </w:rPr>
              <w:t>Wolff</w:t>
            </w:r>
            <w:proofErr w:type="spellEnd"/>
            <w:r w:rsidRPr="00095F88">
              <w:rPr>
                <w:rFonts w:cstheme="minorHAnsi"/>
              </w:rPr>
              <w:t xml:space="preserve">, B., Procter, A. M., </w:t>
            </w:r>
            <w:proofErr w:type="spellStart"/>
            <w:r w:rsidRPr="00095F88">
              <w:rPr>
                <w:rFonts w:cstheme="minorHAnsi"/>
              </w:rPr>
              <w:t>Mengesha</w:t>
            </w:r>
            <w:proofErr w:type="spellEnd"/>
            <w:r w:rsidRPr="00095F88">
              <w:rPr>
                <w:rFonts w:cstheme="minorHAnsi"/>
              </w:rPr>
              <w:t xml:space="preserve">, Z., </w:t>
            </w:r>
            <w:proofErr w:type="spellStart"/>
            <w:r w:rsidRPr="00095F88">
              <w:rPr>
                <w:rFonts w:cstheme="minorHAnsi"/>
              </w:rPr>
              <w:t>Walsberger</w:t>
            </w:r>
            <w:proofErr w:type="spellEnd"/>
            <w:r w:rsidRPr="00095F88">
              <w:rPr>
                <w:rFonts w:cstheme="minorHAnsi"/>
              </w:rPr>
              <w:t xml:space="preserve">, S., </w:t>
            </w:r>
            <w:proofErr w:type="spellStart"/>
            <w:r w:rsidRPr="00095F88">
              <w:rPr>
                <w:rFonts w:cstheme="minorHAnsi"/>
              </w:rPr>
              <w:t>Qiao</w:t>
            </w:r>
            <w:proofErr w:type="spellEnd"/>
            <w:r w:rsidRPr="00095F88">
              <w:rPr>
                <w:rFonts w:cstheme="minorHAnsi"/>
              </w:rPr>
              <w:t xml:space="preserve">, X., &amp; </w:t>
            </w:r>
            <w:proofErr w:type="spellStart"/>
            <w:r w:rsidRPr="00095F88">
              <w:rPr>
                <w:rFonts w:cstheme="minorHAnsi"/>
              </w:rPr>
              <w:t>Gardiner</w:t>
            </w:r>
            <w:proofErr w:type="spellEnd"/>
            <w:r w:rsidRPr="00095F88">
              <w:rPr>
                <w:rFonts w:cstheme="minorHAnsi"/>
              </w:rPr>
              <w:t xml:space="preserve">, P. A. (2023). </w:t>
            </w:r>
            <w:proofErr w:type="spellStart"/>
            <w:r w:rsidRPr="00095F88">
              <w:rPr>
                <w:rFonts w:cstheme="minorHAnsi"/>
              </w:rPr>
              <w:t>Twelve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Tips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for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Inclusive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Practice</w:t>
            </w:r>
            <w:proofErr w:type="spellEnd"/>
            <w:r w:rsidRPr="00095F88">
              <w:rPr>
                <w:rFonts w:cstheme="minorHAnsi"/>
              </w:rPr>
              <w:t xml:space="preserve"> in Healthcare </w:t>
            </w:r>
            <w:proofErr w:type="spellStart"/>
            <w:r w:rsidRPr="00095F88">
              <w:rPr>
                <w:rFonts w:cstheme="minorHAnsi"/>
              </w:rPr>
              <w:t>Settings</w:t>
            </w:r>
            <w:proofErr w:type="spellEnd"/>
            <w:r w:rsidRPr="00095F88">
              <w:rPr>
                <w:rFonts w:cstheme="minorHAnsi"/>
              </w:rPr>
              <w:t xml:space="preserve">. International </w:t>
            </w:r>
            <w:proofErr w:type="spellStart"/>
            <w:r w:rsidRPr="00095F88">
              <w:rPr>
                <w:rFonts w:cstheme="minorHAnsi"/>
              </w:rPr>
              <w:t>journal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environmental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research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public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>, 20(5), 4657. https://doi.org/10.3390/ijerph20054657</w:t>
            </w:r>
          </w:p>
          <w:p w14:paraId="525EB8A0" w14:textId="5247FCF2" w:rsidR="008D25E1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Levenson</w:t>
            </w:r>
            <w:proofErr w:type="spellEnd"/>
            <w:r w:rsidRPr="00095F88">
              <w:rPr>
                <w:rFonts w:cstheme="minorHAnsi"/>
              </w:rPr>
              <w:t xml:space="preserve">, J. L. (2011).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American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Psychiatric</w:t>
            </w:r>
            <w:proofErr w:type="spellEnd"/>
            <w:r w:rsidRPr="00095F88">
              <w:rPr>
                <w:rFonts w:cstheme="minorHAnsi"/>
              </w:rPr>
              <w:t xml:space="preserve"> Publishing </w:t>
            </w:r>
            <w:proofErr w:type="spellStart"/>
            <w:r w:rsidRPr="00095F88">
              <w:rPr>
                <w:rFonts w:cstheme="minorHAnsi"/>
              </w:rPr>
              <w:t>Textbook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Psychosomatic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Medicine</w:t>
            </w:r>
            <w:proofErr w:type="spellEnd"/>
            <w:r w:rsidRPr="00095F88">
              <w:rPr>
                <w:rFonts w:cstheme="minorHAnsi"/>
              </w:rPr>
              <w:t xml:space="preserve">: </w:t>
            </w:r>
            <w:proofErr w:type="spellStart"/>
            <w:r w:rsidRPr="00095F88">
              <w:rPr>
                <w:rFonts w:cstheme="minorHAnsi"/>
              </w:rPr>
              <w:t>psychiatric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care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medically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ill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American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Psychiatric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Pub</w:t>
            </w:r>
            <w:proofErr w:type="spellEnd"/>
            <w:r w:rsidRPr="00095F88">
              <w:rPr>
                <w:rFonts w:cstheme="minorHAnsi"/>
              </w:rPr>
              <w:t>.</w:t>
            </w:r>
          </w:p>
        </w:tc>
      </w:tr>
    </w:tbl>
    <w:p w14:paraId="713B14BA" w14:textId="77777777" w:rsidR="008C02FB" w:rsidRPr="00095F88" w:rsidRDefault="008C02FB" w:rsidP="008C02FB">
      <w:pPr>
        <w:jc w:val="both"/>
        <w:rPr>
          <w:rFonts w:cstheme="minorHAnsi"/>
          <w:b/>
        </w:rPr>
      </w:pPr>
    </w:p>
    <w:p w14:paraId="02971A8F" w14:textId="77777777" w:rsidR="008C02FB" w:rsidRPr="00095F88" w:rsidRDefault="008C02FB" w:rsidP="008C02FB">
      <w:pPr>
        <w:jc w:val="both"/>
        <w:rPr>
          <w:rFonts w:cstheme="minorHAnsi"/>
          <w:b/>
          <w:lang w:val="en-US"/>
        </w:rPr>
      </w:pPr>
      <w:r w:rsidRPr="00095F88">
        <w:rPr>
          <w:rFonts w:cstheme="minorHAnsi"/>
          <w:b/>
          <w:lang w:val="en-US"/>
        </w:rPr>
        <w:t xml:space="preserve">Laboratory Lessons: </w:t>
      </w:r>
    </w:p>
    <w:p w14:paraId="3058BFB0" w14:textId="7EDA7021" w:rsidR="008C02FB" w:rsidRPr="00095F88" w:rsidRDefault="00427A0C" w:rsidP="00427A0C">
      <w:pPr>
        <w:numPr>
          <w:ilvl w:val="0"/>
          <w:numId w:val="10"/>
        </w:numPr>
        <w:spacing w:after="0"/>
        <w:jc w:val="both"/>
        <w:rPr>
          <w:rFonts w:cstheme="minorHAnsi"/>
        </w:rPr>
      </w:pPr>
      <w:proofErr w:type="spellStart"/>
      <w:r w:rsidRPr="00095F88">
        <w:rPr>
          <w:rFonts w:cstheme="minorHAnsi"/>
        </w:rPr>
        <w:t>Clinical</w:t>
      </w:r>
      <w:proofErr w:type="spellEnd"/>
      <w:r w:rsidRPr="00095F88">
        <w:rPr>
          <w:rFonts w:cstheme="minorHAnsi"/>
        </w:rPr>
        <w:t xml:space="preserve"> </w:t>
      </w:r>
      <w:proofErr w:type="spellStart"/>
      <w:r w:rsidRPr="00095F88">
        <w:rPr>
          <w:rFonts w:cstheme="minorHAnsi"/>
        </w:rPr>
        <w:t>Skills</w:t>
      </w:r>
      <w:proofErr w:type="spellEnd"/>
      <w:r w:rsidRPr="00095F88">
        <w:rPr>
          <w:rFonts w:cstheme="minorHAnsi"/>
        </w:rPr>
        <w:t>: IV, IM, SC injection</w:t>
      </w:r>
      <w:r w:rsidRPr="00095F88">
        <w:rPr>
          <w:rFonts w:cstheme="minorHAnsi"/>
        </w:rPr>
        <w:tab/>
      </w:r>
      <w:r w:rsidRPr="00095F88">
        <w:rPr>
          <w:rFonts w:cstheme="minorHAnsi"/>
        </w:rPr>
        <w:tab/>
      </w:r>
    </w:p>
    <w:p w14:paraId="08B9E359" w14:textId="12C6A37F" w:rsidR="00427A0C" w:rsidRPr="00095F88" w:rsidRDefault="00427A0C" w:rsidP="00427A0C">
      <w:pPr>
        <w:numPr>
          <w:ilvl w:val="0"/>
          <w:numId w:val="10"/>
        </w:numPr>
        <w:spacing w:after="0"/>
        <w:jc w:val="both"/>
        <w:rPr>
          <w:rFonts w:cstheme="minorHAnsi"/>
        </w:rPr>
      </w:pPr>
      <w:proofErr w:type="spellStart"/>
      <w:r w:rsidRPr="00095F88">
        <w:rPr>
          <w:rFonts w:cstheme="minorHAnsi"/>
        </w:rPr>
        <w:t>Clinical</w:t>
      </w:r>
      <w:proofErr w:type="spellEnd"/>
      <w:r w:rsidRPr="00095F88">
        <w:rPr>
          <w:rFonts w:cstheme="minorHAnsi"/>
        </w:rPr>
        <w:t xml:space="preserve"> </w:t>
      </w:r>
      <w:proofErr w:type="spellStart"/>
      <w:r w:rsidRPr="00095F88">
        <w:rPr>
          <w:rFonts w:cstheme="minorHAnsi"/>
        </w:rPr>
        <w:t>Skills</w:t>
      </w:r>
      <w:proofErr w:type="spellEnd"/>
      <w:r w:rsidRPr="00095F88">
        <w:rPr>
          <w:rFonts w:cstheme="minorHAnsi"/>
        </w:rPr>
        <w:t xml:space="preserve">: </w:t>
      </w:r>
      <w:proofErr w:type="spellStart"/>
      <w:r w:rsidRPr="00095F88">
        <w:rPr>
          <w:rFonts w:cstheme="minorHAnsi"/>
        </w:rPr>
        <w:t>Examination</w:t>
      </w:r>
      <w:proofErr w:type="spellEnd"/>
      <w:r w:rsidRPr="00095F88">
        <w:rPr>
          <w:rFonts w:cstheme="minorHAnsi"/>
        </w:rPr>
        <w:t xml:space="preserve"> - </w:t>
      </w:r>
      <w:proofErr w:type="spellStart"/>
      <w:r w:rsidRPr="00095F88">
        <w:rPr>
          <w:rFonts w:cstheme="minorHAnsi"/>
        </w:rPr>
        <w:t>Auscultation</w:t>
      </w:r>
      <w:proofErr w:type="spellEnd"/>
      <w:r w:rsidRPr="00095F88">
        <w:rPr>
          <w:rFonts w:cstheme="minorHAnsi"/>
        </w:rPr>
        <w:t xml:space="preserve"> CVS &amp; RS</w:t>
      </w:r>
      <w:r w:rsidRPr="00095F88">
        <w:rPr>
          <w:rFonts w:cstheme="minorHAnsi"/>
        </w:rPr>
        <w:tab/>
      </w:r>
    </w:p>
    <w:sectPr w:rsidR="00427A0C" w:rsidRPr="00095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A33"/>
    <w:multiLevelType w:val="hybridMultilevel"/>
    <w:tmpl w:val="3744AB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8250A"/>
    <w:multiLevelType w:val="hybridMultilevel"/>
    <w:tmpl w:val="50F8D0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27679"/>
    <w:multiLevelType w:val="hybridMultilevel"/>
    <w:tmpl w:val="B9AC82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7D80"/>
    <w:multiLevelType w:val="hybridMultilevel"/>
    <w:tmpl w:val="FADC88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21F8F"/>
    <w:multiLevelType w:val="hybridMultilevel"/>
    <w:tmpl w:val="0A0A75E4"/>
    <w:lvl w:ilvl="0" w:tplc="474214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927CEC"/>
    <w:multiLevelType w:val="hybridMultilevel"/>
    <w:tmpl w:val="7F5A0E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841B2"/>
    <w:multiLevelType w:val="hybridMultilevel"/>
    <w:tmpl w:val="257092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B224E"/>
    <w:multiLevelType w:val="hybridMultilevel"/>
    <w:tmpl w:val="9ABCAA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B523AD"/>
    <w:multiLevelType w:val="hybridMultilevel"/>
    <w:tmpl w:val="13F860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47473D"/>
    <w:multiLevelType w:val="hybridMultilevel"/>
    <w:tmpl w:val="07A807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63090"/>
    <w:multiLevelType w:val="hybridMultilevel"/>
    <w:tmpl w:val="7794C5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E20E1"/>
    <w:multiLevelType w:val="hybridMultilevel"/>
    <w:tmpl w:val="33581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14E83"/>
    <w:multiLevelType w:val="hybridMultilevel"/>
    <w:tmpl w:val="8BDA8F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B6754C"/>
    <w:multiLevelType w:val="hybridMultilevel"/>
    <w:tmpl w:val="36909D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51846"/>
    <w:multiLevelType w:val="hybridMultilevel"/>
    <w:tmpl w:val="D910B5EE"/>
    <w:lvl w:ilvl="0" w:tplc="00ACFEF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CC4A8D"/>
    <w:multiLevelType w:val="hybridMultilevel"/>
    <w:tmpl w:val="9C1C4F9C"/>
    <w:lvl w:ilvl="0" w:tplc="A22ACE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D442BA"/>
    <w:multiLevelType w:val="multilevel"/>
    <w:tmpl w:val="4394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E5675"/>
    <w:multiLevelType w:val="hybridMultilevel"/>
    <w:tmpl w:val="212840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B4120"/>
    <w:multiLevelType w:val="hybridMultilevel"/>
    <w:tmpl w:val="3AF433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D33C2"/>
    <w:multiLevelType w:val="hybridMultilevel"/>
    <w:tmpl w:val="7A220106"/>
    <w:lvl w:ilvl="0" w:tplc="8FCADD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2A633B"/>
    <w:multiLevelType w:val="multilevel"/>
    <w:tmpl w:val="C1E0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EC24C5"/>
    <w:multiLevelType w:val="hybridMultilevel"/>
    <w:tmpl w:val="7F882AA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BC2A02"/>
    <w:multiLevelType w:val="hybridMultilevel"/>
    <w:tmpl w:val="E14CC27C"/>
    <w:lvl w:ilvl="0" w:tplc="966634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21C2C"/>
    <w:multiLevelType w:val="hybridMultilevel"/>
    <w:tmpl w:val="F4D2D3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103D5"/>
    <w:multiLevelType w:val="hybridMultilevel"/>
    <w:tmpl w:val="621AE7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C1551"/>
    <w:multiLevelType w:val="hybridMultilevel"/>
    <w:tmpl w:val="F57ACB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773139"/>
    <w:multiLevelType w:val="hybridMultilevel"/>
    <w:tmpl w:val="4BDED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F111C"/>
    <w:multiLevelType w:val="hybridMultilevel"/>
    <w:tmpl w:val="CDBAF6D8"/>
    <w:lvl w:ilvl="0" w:tplc="5CAA63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55026"/>
    <w:multiLevelType w:val="hybridMultilevel"/>
    <w:tmpl w:val="2E40C0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F0808"/>
    <w:multiLevelType w:val="hybridMultilevel"/>
    <w:tmpl w:val="730C2D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8441C"/>
    <w:multiLevelType w:val="hybridMultilevel"/>
    <w:tmpl w:val="3C9A52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F745FF"/>
    <w:multiLevelType w:val="hybridMultilevel"/>
    <w:tmpl w:val="F32ED7D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DA7C4A"/>
    <w:multiLevelType w:val="multilevel"/>
    <w:tmpl w:val="E62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877E8A"/>
    <w:multiLevelType w:val="hybridMultilevel"/>
    <w:tmpl w:val="A7362C0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2486555">
    <w:abstractNumId w:val="31"/>
  </w:num>
  <w:num w:numId="2" w16cid:durableId="306787878">
    <w:abstractNumId w:val="12"/>
  </w:num>
  <w:num w:numId="3" w16cid:durableId="1677923526">
    <w:abstractNumId w:val="28"/>
  </w:num>
  <w:num w:numId="4" w16cid:durableId="2022121284">
    <w:abstractNumId w:val="8"/>
  </w:num>
  <w:num w:numId="5" w16cid:durableId="1586496918">
    <w:abstractNumId w:val="29"/>
  </w:num>
  <w:num w:numId="6" w16cid:durableId="1835414928">
    <w:abstractNumId w:val="21"/>
  </w:num>
  <w:num w:numId="7" w16cid:durableId="1958413918">
    <w:abstractNumId w:val="14"/>
  </w:num>
  <w:num w:numId="8" w16cid:durableId="125121382">
    <w:abstractNumId w:val="22"/>
  </w:num>
  <w:num w:numId="9" w16cid:durableId="1254631908">
    <w:abstractNumId w:val="27"/>
  </w:num>
  <w:num w:numId="10" w16cid:durableId="579607623">
    <w:abstractNumId w:val="4"/>
  </w:num>
  <w:num w:numId="11" w16cid:durableId="248387217">
    <w:abstractNumId w:val="30"/>
  </w:num>
  <w:num w:numId="12" w16cid:durableId="997150991">
    <w:abstractNumId w:val="25"/>
  </w:num>
  <w:num w:numId="13" w16cid:durableId="1257055593">
    <w:abstractNumId w:val="10"/>
  </w:num>
  <w:num w:numId="14" w16cid:durableId="1739281910">
    <w:abstractNumId w:val="18"/>
  </w:num>
  <w:num w:numId="15" w16cid:durableId="1325088692">
    <w:abstractNumId w:val="33"/>
  </w:num>
  <w:num w:numId="16" w16cid:durableId="2103917167">
    <w:abstractNumId w:val="3"/>
  </w:num>
  <w:num w:numId="17" w16cid:durableId="1685552531">
    <w:abstractNumId w:val="1"/>
  </w:num>
  <w:num w:numId="18" w16cid:durableId="360208037">
    <w:abstractNumId w:val="0"/>
  </w:num>
  <w:num w:numId="19" w16cid:durableId="21367159">
    <w:abstractNumId w:val="23"/>
  </w:num>
  <w:num w:numId="20" w16cid:durableId="1029142445">
    <w:abstractNumId w:val="20"/>
  </w:num>
  <w:num w:numId="21" w16cid:durableId="1261722417">
    <w:abstractNumId w:val="19"/>
  </w:num>
  <w:num w:numId="22" w16cid:durableId="1471098257">
    <w:abstractNumId w:val="16"/>
  </w:num>
  <w:num w:numId="23" w16cid:durableId="1820727641">
    <w:abstractNumId w:val="7"/>
  </w:num>
  <w:num w:numId="24" w16cid:durableId="447116839">
    <w:abstractNumId w:val="15"/>
  </w:num>
  <w:num w:numId="25" w16cid:durableId="562107741">
    <w:abstractNumId w:val="9"/>
  </w:num>
  <w:num w:numId="26" w16cid:durableId="853954750">
    <w:abstractNumId w:val="13"/>
  </w:num>
  <w:num w:numId="27" w16cid:durableId="2055999957">
    <w:abstractNumId w:val="6"/>
  </w:num>
  <w:num w:numId="28" w16cid:durableId="1320845181">
    <w:abstractNumId w:val="32"/>
  </w:num>
  <w:num w:numId="29" w16cid:durableId="408381037">
    <w:abstractNumId w:val="26"/>
  </w:num>
  <w:num w:numId="30" w16cid:durableId="499195941">
    <w:abstractNumId w:val="11"/>
  </w:num>
  <w:num w:numId="31" w16cid:durableId="1307126750">
    <w:abstractNumId w:val="24"/>
  </w:num>
  <w:num w:numId="32" w16cid:durableId="1868904270">
    <w:abstractNumId w:val="5"/>
  </w:num>
  <w:num w:numId="33" w16cid:durableId="1049954691">
    <w:abstractNumId w:val="17"/>
  </w:num>
  <w:num w:numId="34" w16cid:durableId="1247113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51"/>
    <w:rsid w:val="000035A1"/>
    <w:rsid w:val="00006A22"/>
    <w:rsid w:val="00011500"/>
    <w:rsid w:val="00015CAE"/>
    <w:rsid w:val="00022E7B"/>
    <w:rsid w:val="00023422"/>
    <w:rsid w:val="000277C3"/>
    <w:rsid w:val="0002788D"/>
    <w:rsid w:val="000358D5"/>
    <w:rsid w:val="00040FDC"/>
    <w:rsid w:val="000424D4"/>
    <w:rsid w:val="00047D12"/>
    <w:rsid w:val="000611B3"/>
    <w:rsid w:val="00067F94"/>
    <w:rsid w:val="0007366C"/>
    <w:rsid w:val="00074B8B"/>
    <w:rsid w:val="00084767"/>
    <w:rsid w:val="0008598B"/>
    <w:rsid w:val="0009292C"/>
    <w:rsid w:val="00092AAD"/>
    <w:rsid w:val="00095781"/>
    <w:rsid w:val="00095A28"/>
    <w:rsid w:val="00095F88"/>
    <w:rsid w:val="000A034A"/>
    <w:rsid w:val="000A3223"/>
    <w:rsid w:val="000A3854"/>
    <w:rsid w:val="000B2611"/>
    <w:rsid w:val="000B614D"/>
    <w:rsid w:val="000C3E8B"/>
    <w:rsid w:val="000C7A7C"/>
    <w:rsid w:val="000D03A8"/>
    <w:rsid w:val="000E0078"/>
    <w:rsid w:val="000E2198"/>
    <w:rsid w:val="000E298A"/>
    <w:rsid w:val="000F5870"/>
    <w:rsid w:val="000F6134"/>
    <w:rsid w:val="00101007"/>
    <w:rsid w:val="001066E8"/>
    <w:rsid w:val="00112340"/>
    <w:rsid w:val="001168A8"/>
    <w:rsid w:val="00116D30"/>
    <w:rsid w:val="001173F9"/>
    <w:rsid w:val="0013240E"/>
    <w:rsid w:val="001329B4"/>
    <w:rsid w:val="00137C6E"/>
    <w:rsid w:val="00140FFC"/>
    <w:rsid w:val="0014367C"/>
    <w:rsid w:val="00144873"/>
    <w:rsid w:val="0015331D"/>
    <w:rsid w:val="0015363D"/>
    <w:rsid w:val="0015410C"/>
    <w:rsid w:val="00157197"/>
    <w:rsid w:val="00157895"/>
    <w:rsid w:val="00165602"/>
    <w:rsid w:val="001735A2"/>
    <w:rsid w:val="00176323"/>
    <w:rsid w:val="00176A70"/>
    <w:rsid w:val="00182557"/>
    <w:rsid w:val="001834BB"/>
    <w:rsid w:val="00197D66"/>
    <w:rsid w:val="001A0729"/>
    <w:rsid w:val="001B5FDC"/>
    <w:rsid w:val="001C0B91"/>
    <w:rsid w:val="001C37AF"/>
    <w:rsid w:val="001C5C20"/>
    <w:rsid w:val="001C639D"/>
    <w:rsid w:val="001D3437"/>
    <w:rsid w:val="001D4B0B"/>
    <w:rsid w:val="001E007F"/>
    <w:rsid w:val="001E121D"/>
    <w:rsid w:val="001E4B1F"/>
    <w:rsid w:val="001E5166"/>
    <w:rsid w:val="001F06DB"/>
    <w:rsid w:val="001F35EB"/>
    <w:rsid w:val="001F7E54"/>
    <w:rsid w:val="00204A36"/>
    <w:rsid w:val="00210022"/>
    <w:rsid w:val="00211758"/>
    <w:rsid w:val="0021222E"/>
    <w:rsid w:val="00217071"/>
    <w:rsid w:val="00230194"/>
    <w:rsid w:val="0023138C"/>
    <w:rsid w:val="00242E82"/>
    <w:rsid w:val="002436D1"/>
    <w:rsid w:val="00253248"/>
    <w:rsid w:val="00255A48"/>
    <w:rsid w:val="002566BE"/>
    <w:rsid w:val="002632CD"/>
    <w:rsid w:val="00263514"/>
    <w:rsid w:val="002676BF"/>
    <w:rsid w:val="002810BF"/>
    <w:rsid w:val="0028249F"/>
    <w:rsid w:val="00292868"/>
    <w:rsid w:val="002963C5"/>
    <w:rsid w:val="002A01E5"/>
    <w:rsid w:val="002A022A"/>
    <w:rsid w:val="002A33A5"/>
    <w:rsid w:val="002A5656"/>
    <w:rsid w:val="002B0046"/>
    <w:rsid w:val="002B2754"/>
    <w:rsid w:val="002C2201"/>
    <w:rsid w:val="002C4163"/>
    <w:rsid w:val="002C6486"/>
    <w:rsid w:val="002D12E5"/>
    <w:rsid w:val="002E2111"/>
    <w:rsid w:val="002F0097"/>
    <w:rsid w:val="002F705A"/>
    <w:rsid w:val="00303DDA"/>
    <w:rsid w:val="0030453A"/>
    <w:rsid w:val="003071E1"/>
    <w:rsid w:val="00311F4C"/>
    <w:rsid w:val="00321EBC"/>
    <w:rsid w:val="00324C2C"/>
    <w:rsid w:val="00347FAF"/>
    <w:rsid w:val="00350227"/>
    <w:rsid w:val="003557A3"/>
    <w:rsid w:val="003671F0"/>
    <w:rsid w:val="0037165A"/>
    <w:rsid w:val="00373EB5"/>
    <w:rsid w:val="00375457"/>
    <w:rsid w:val="0037552D"/>
    <w:rsid w:val="0038017F"/>
    <w:rsid w:val="00380B24"/>
    <w:rsid w:val="00385D36"/>
    <w:rsid w:val="00387571"/>
    <w:rsid w:val="003958E5"/>
    <w:rsid w:val="003A0CD7"/>
    <w:rsid w:val="003A4616"/>
    <w:rsid w:val="003A70F9"/>
    <w:rsid w:val="003A78D9"/>
    <w:rsid w:val="003B1DB7"/>
    <w:rsid w:val="003C04EB"/>
    <w:rsid w:val="003C1BC3"/>
    <w:rsid w:val="003C25D7"/>
    <w:rsid w:val="003D0D62"/>
    <w:rsid w:val="003D2DBF"/>
    <w:rsid w:val="003D5451"/>
    <w:rsid w:val="003E5740"/>
    <w:rsid w:val="003E5E49"/>
    <w:rsid w:val="003F018D"/>
    <w:rsid w:val="003F1D8A"/>
    <w:rsid w:val="003F5F09"/>
    <w:rsid w:val="00400D4A"/>
    <w:rsid w:val="00402CBF"/>
    <w:rsid w:val="00405FAD"/>
    <w:rsid w:val="00406DEA"/>
    <w:rsid w:val="00410107"/>
    <w:rsid w:val="004129DF"/>
    <w:rsid w:val="00420A91"/>
    <w:rsid w:val="0042439B"/>
    <w:rsid w:val="00424D4D"/>
    <w:rsid w:val="00426490"/>
    <w:rsid w:val="00426537"/>
    <w:rsid w:val="00427A0C"/>
    <w:rsid w:val="00430A8C"/>
    <w:rsid w:val="004362E5"/>
    <w:rsid w:val="0044703D"/>
    <w:rsid w:val="00461D93"/>
    <w:rsid w:val="00466A02"/>
    <w:rsid w:val="00470AB5"/>
    <w:rsid w:val="00475CA8"/>
    <w:rsid w:val="00477D04"/>
    <w:rsid w:val="00482BE9"/>
    <w:rsid w:val="004831D2"/>
    <w:rsid w:val="00484D7F"/>
    <w:rsid w:val="00495A6E"/>
    <w:rsid w:val="00495B78"/>
    <w:rsid w:val="004A41F0"/>
    <w:rsid w:val="004A6CD2"/>
    <w:rsid w:val="004B618A"/>
    <w:rsid w:val="004C1CC1"/>
    <w:rsid w:val="004C2334"/>
    <w:rsid w:val="004C47EE"/>
    <w:rsid w:val="004D45A5"/>
    <w:rsid w:val="004D5FDD"/>
    <w:rsid w:val="004D7660"/>
    <w:rsid w:val="004E3D99"/>
    <w:rsid w:val="004F3433"/>
    <w:rsid w:val="0050562F"/>
    <w:rsid w:val="0051164C"/>
    <w:rsid w:val="00521B68"/>
    <w:rsid w:val="00522C64"/>
    <w:rsid w:val="00535807"/>
    <w:rsid w:val="005453CF"/>
    <w:rsid w:val="00545AC3"/>
    <w:rsid w:val="00555661"/>
    <w:rsid w:val="0055677A"/>
    <w:rsid w:val="0055698C"/>
    <w:rsid w:val="005719A3"/>
    <w:rsid w:val="005775AE"/>
    <w:rsid w:val="005909C6"/>
    <w:rsid w:val="005A656D"/>
    <w:rsid w:val="005C0584"/>
    <w:rsid w:val="005C632B"/>
    <w:rsid w:val="005D4040"/>
    <w:rsid w:val="005D6989"/>
    <w:rsid w:val="005E386C"/>
    <w:rsid w:val="005E3FDF"/>
    <w:rsid w:val="005E6C04"/>
    <w:rsid w:val="005F4E12"/>
    <w:rsid w:val="006005FB"/>
    <w:rsid w:val="00604E01"/>
    <w:rsid w:val="00615108"/>
    <w:rsid w:val="00622E16"/>
    <w:rsid w:val="00632205"/>
    <w:rsid w:val="00637B49"/>
    <w:rsid w:val="00651B8B"/>
    <w:rsid w:val="0065329C"/>
    <w:rsid w:val="00654F5F"/>
    <w:rsid w:val="00656C91"/>
    <w:rsid w:val="006616EA"/>
    <w:rsid w:val="0066197E"/>
    <w:rsid w:val="00661C49"/>
    <w:rsid w:val="0067665D"/>
    <w:rsid w:val="006A11EF"/>
    <w:rsid w:val="006A1AB1"/>
    <w:rsid w:val="006D2BCA"/>
    <w:rsid w:val="006D2CF2"/>
    <w:rsid w:val="006E13B9"/>
    <w:rsid w:val="006F4516"/>
    <w:rsid w:val="006F7737"/>
    <w:rsid w:val="00704B4F"/>
    <w:rsid w:val="00705376"/>
    <w:rsid w:val="007122BD"/>
    <w:rsid w:val="00712C8F"/>
    <w:rsid w:val="007148FC"/>
    <w:rsid w:val="00723114"/>
    <w:rsid w:val="00724F6C"/>
    <w:rsid w:val="007253FD"/>
    <w:rsid w:val="00730507"/>
    <w:rsid w:val="00734E8E"/>
    <w:rsid w:val="00735577"/>
    <w:rsid w:val="007365B5"/>
    <w:rsid w:val="00742179"/>
    <w:rsid w:val="00746D03"/>
    <w:rsid w:val="0075669C"/>
    <w:rsid w:val="00764228"/>
    <w:rsid w:val="00766F52"/>
    <w:rsid w:val="00780386"/>
    <w:rsid w:val="00785C3B"/>
    <w:rsid w:val="00794C6B"/>
    <w:rsid w:val="007A1D0A"/>
    <w:rsid w:val="007A541F"/>
    <w:rsid w:val="007B1E98"/>
    <w:rsid w:val="007B5802"/>
    <w:rsid w:val="007C5223"/>
    <w:rsid w:val="007C5860"/>
    <w:rsid w:val="007D0484"/>
    <w:rsid w:val="007D10CF"/>
    <w:rsid w:val="007D7BA1"/>
    <w:rsid w:val="007E25EE"/>
    <w:rsid w:val="007E5D55"/>
    <w:rsid w:val="007F0C67"/>
    <w:rsid w:val="007F1C3D"/>
    <w:rsid w:val="008004A1"/>
    <w:rsid w:val="00800D1A"/>
    <w:rsid w:val="0080214F"/>
    <w:rsid w:val="00803A13"/>
    <w:rsid w:val="00811653"/>
    <w:rsid w:val="00812253"/>
    <w:rsid w:val="0081284F"/>
    <w:rsid w:val="00812AA2"/>
    <w:rsid w:val="00812AF8"/>
    <w:rsid w:val="00817AAD"/>
    <w:rsid w:val="0082396E"/>
    <w:rsid w:val="00825D6F"/>
    <w:rsid w:val="00827C67"/>
    <w:rsid w:val="00831E6B"/>
    <w:rsid w:val="00834C4E"/>
    <w:rsid w:val="00844528"/>
    <w:rsid w:val="008465CA"/>
    <w:rsid w:val="00851BBD"/>
    <w:rsid w:val="00852C88"/>
    <w:rsid w:val="0085350D"/>
    <w:rsid w:val="0085537A"/>
    <w:rsid w:val="00860618"/>
    <w:rsid w:val="008608B4"/>
    <w:rsid w:val="00862984"/>
    <w:rsid w:val="008638F8"/>
    <w:rsid w:val="008707E5"/>
    <w:rsid w:val="00873739"/>
    <w:rsid w:val="00874F34"/>
    <w:rsid w:val="00876FE2"/>
    <w:rsid w:val="00880175"/>
    <w:rsid w:val="00880C63"/>
    <w:rsid w:val="008819BC"/>
    <w:rsid w:val="0088399E"/>
    <w:rsid w:val="00883C06"/>
    <w:rsid w:val="00894B70"/>
    <w:rsid w:val="00896D39"/>
    <w:rsid w:val="008A040E"/>
    <w:rsid w:val="008A71E9"/>
    <w:rsid w:val="008B060A"/>
    <w:rsid w:val="008C02FB"/>
    <w:rsid w:val="008C2979"/>
    <w:rsid w:val="008C2AFC"/>
    <w:rsid w:val="008C4D1A"/>
    <w:rsid w:val="008C6AD1"/>
    <w:rsid w:val="008D25E1"/>
    <w:rsid w:val="008D6287"/>
    <w:rsid w:val="008D6A19"/>
    <w:rsid w:val="008E153D"/>
    <w:rsid w:val="008E23CF"/>
    <w:rsid w:val="008E775B"/>
    <w:rsid w:val="008F0A02"/>
    <w:rsid w:val="008F509B"/>
    <w:rsid w:val="008F7FB3"/>
    <w:rsid w:val="009024AF"/>
    <w:rsid w:val="00917378"/>
    <w:rsid w:val="00933EB7"/>
    <w:rsid w:val="009349CF"/>
    <w:rsid w:val="00935187"/>
    <w:rsid w:val="00936F7B"/>
    <w:rsid w:val="00953140"/>
    <w:rsid w:val="009548F0"/>
    <w:rsid w:val="00954E4C"/>
    <w:rsid w:val="0095523D"/>
    <w:rsid w:val="00961113"/>
    <w:rsid w:val="009755D6"/>
    <w:rsid w:val="009763C2"/>
    <w:rsid w:val="00976C9D"/>
    <w:rsid w:val="00976FC1"/>
    <w:rsid w:val="00977E62"/>
    <w:rsid w:val="00981C9A"/>
    <w:rsid w:val="009911E0"/>
    <w:rsid w:val="0099387C"/>
    <w:rsid w:val="009A1033"/>
    <w:rsid w:val="009A4F5E"/>
    <w:rsid w:val="009A5111"/>
    <w:rsid w:val="009A6271"/>
    <w:rsid w:val="009A65C0"/>
    <w:rsid w:val="009A7DEB"/>
    <w:rsid w:val="009D3AF5"/>
    <w:rsid w:val="009D4C7A"/>
    <w:rsid w:val="009D74C3"/>
    <w:rsid w:val="009E67CD"/>
    <w:rsid w:val="009F12E8"/>
    <w:rsid w:val="00A048E7"/>
    <w:rsid w:val="00A05145"/>
    <w:rsid w:val="00A0634B"/>
    <w:rsid w:val="00A10F6F"/>
    <w:rsid w:val="00A13CB0"/>
    <w:rsid w:val="00A17820"/>
    <w:rsid w:val="00A20979"/>
    <w:rsid w:val="00A3019C"/>
    <w:rsid w:val="00A31D02"/>
    <w:rsid w:val="00A31F69"/>
    <w:rsid w:val="00A35193"/>
    <w:rsid w:val="00A42280"/>
    <w:rsid w:val="00A45D3C"/>
    <w:rsid w:val="00A46715"/>
    <w:rsid w:val="00A63991"/>
    <w:rsid w:val="00A70CA2"/>
    <w:rsid w:val="00A73C20"/>
    <w:rsid w:val="00A74535"/>
    <w:rsid w:val="00A84907"/>
    <w:rsid w:val="00A85827"/>
    <w:rsid w:val="00A86B6B"/>
    <w:rsid w:val="00AA5678"/>
    <w:rsid w:val="00AA65CE"/>
    <w:rsid w:val="00AA78B7"/>
    <w:rsid w:val="00AB04BE"/>
    <w:rsid w:val="00AB23AB"/>
    <w:rsid w:val="00AC3F0E"/>
    <w:rsid w:val="00AD66B4"/>
    <w:rsid w:val="00AE078C"/>
    <w:rsid w:val="00AE40A7"/>
    <w:rsid w:val="00AE65DB"/>
    <w:rsid w:val="00AE7E45"/>
    <w:rsid w:val="00AF13E6"/>
    <w:rsid w:val="00B07F46"/>
    <w:rsid w:val="00B1124F"/>
    <w:rsid w:val="00B12D42"/>
    <w:rsid w:val="00B33006"/>
    <w:rsid w:val="00B4276F"/>
    <w:rsid w:val="00B44CE1"/>
    <w:rsid w:val="00B475BD"/>
    <w:rsid w:val="00B50E51"/>
    <w:rsid w:val="00B52D1C"/>
    <w:rsid w:val="00B53B90"/>
    <w:rsid w:val="00B558C9"/>
    <w:rsid w:val="00B558CE"/>
    <w:rsid w:val="00B621C4"/>
    <w:rsid w:val="00B648C1"/>
    <w:rsid w:val="00B72523"/>
    <w:rsid w:val="00B72C09"/>
    <w:rsid w:val="00B754DF"/>
    <w:rsid w:val="00B81B9F"/>
    <w:rsid w:val="00BA3DC1"/>
    <w:rsid w:val="00BA5D1E"/>
    <w:rsid w:val="00BB4DC7"/>
    <w:rsid w:val="00BB7773"/>
    <w:rsid w:val="00BB7BE2"/>
    <w:rsid w:val="00BC1B02"/>
    <w:rsid w:val="00BC4274"/>
    <w:rsid w:val="00BC711E"/>
    <w:rsid w:val="00BD02EA"/>
    <w:rsid w:val="00BD1ED4"/>
    <w:rsid w:val="00BD3C15"/>
    <w:rsid w:val="00BE324E"/>
    <w:rsid w:val="00BE3923"/>
    <w:rsid w:val="00BF1B9B"/>
    <w:rsid w:val="00BF232B"/>
    <w:rsid w:val="00C05ADF"/>
    <w:rsid w:val="00C10346"/>
    <w:rsid w:val="00C12ADD"/>
    <w:rsid w:val="00C15F83"/>
    <w:rsid w:val="00C2154B"/>
    <w:rsid w:val="00C247EE"/>
    <w:rsid w:val="00C26472"/>
    <w:rsid w:val="00C2760C"/>
    <w:rsid w:val="00C31786"/>
    <w:rsid w:val="00C31E50"/>
    <w:rsid w:val="00C359F8"/>
    <w:rsid w:val="00C37A38"/>
    <w:rsid w:val="00C40A50"/>
    <w:rsid w:val="00C53D21"/>
    <w:rsid w:val="00C6728D"/>
    <w:rsid w:val="00C808E6"/>
    <w:rsid w:val="00C90A76"/>
    <w:rsid w:val="00C9185E"/>
    <w:rsid w:val="00C93047"/>
    <w:rsid w:val="00CA1AE5"/>
    <w:rsid w:val="00CA6FAD"/>
    <w:rsid w:val="00CB0CA2"/>
    <w:rsid w:val="00CB35B2"/>
    <w:rsid w:val="00CB3D5D"/>
    <w:rsid w:val="00CC0357"/>
    <w:rsid w:val="00CC3944"/>
    <w:rsid w:val="00CC3D53"/>
    <w:rsid w:val="00CC5CDF"/>
    <w:rsid w:val="00CD3CC9"/>
    <w:rsid w:val="00CD4D3F"/>
    <w:rsid w:val="00CE172B"/>
    <w:rsid w:val="00CE697C"/>
    <w:rsid w:val="00CE7B0F"/>
    <w:rsid w:val="00CF061C"/>
    <w:rsid w:val="00CF08C9"/>
    <w:rsid w:val="00D0142D"/>
    <w:rsid w:val="00D04B5A"/>
    <w:rsid w:val="00D04C10"/>
    <w:rsid w:val="00D0725A"/>
    <w:rsid w:val="00D25E9C"/>
    <w:rsid w:val="00D375A7"/>
    <w:rsid w:val="00D6315B"/>
    <w:rsid w:val="00D65AD9"/>
    <w:rsid w:val="00D7061F"/>
    <w:rsid w:val="00D8194B"/>
    <w:rsid w:val="00D828F4"/>
    <w:rsid w:val="00D92D99"/>
    <w:rsid w:val="00D96569"/>
    <w:rsid w:val="00DA6286"/>
    <w:rsid w:val="00DA6626"/>
    <w:rsid w:val="00DB3F3E"/>
    <w:rsid w:val="00DC5962"/>
    <w:rsid w:val="00DE2EE7"/>
    <w:rsid w:val="00DF61FF"/>
    <w:rsid w:val="00DF6FDD"/>
    <w:rsid w:val="00E0358D"/>
    <w:rsid w:val="00E035C5"/>
    <w:rsid w:val="00E103F8"/>
    <w:rsid w:val="00E305FF"/>
    <w:rsid w:val="00E427A2"/>
    <w:rsid w:val="00E42E89"/>
    <w:rsid w:val="00E57E16"/>
    <w:rsid w:val="00E66BEC"/>
    <w:rsid w:val="00E71F27"/>
    <w:rsid w:val="00E722B4"/>
    <w:rsid w:val="00E74733"/>
    <w:rsid w:val="00E76008"/>
    <w:rsid w:val="00E8661B"/>
    <w:rsid w:val="00E8686D"/>
    <w:rsid w:val="00E876B9"/>
    <w:rsid w:val="00E91B66"/>
    <w:rsid w:val="00E97434"/>
    <w:rsid w:val="00E97DDA"/>
    <w:rsid w:val="00EA5B67"/>
    <w:rsid w:val="00EB1F10"/>
    <w:rsid w:val="00EB2EA9"/>
    <w:rsid w:val="00EB4264"/>
    <w:rsid w:val="00ED30C8"/>
    <w:rsid w:val="00ED5CCD"/>
    <w:rsid w:val="00EE107F"/>
    <w:rsid w:val="00EF24BC"/>
    <w:rsid w:val="00EF6DED"/>
    <w:rsid w:val="00EF70DD"/>
    <w:rsid w:val="00F02FC3"/>
    <w:rsid w:val="00F053C0"/>
    <w:rsid w:val="00F05FEF"/>
    <w:rsid w:val="00F07661"/>
    <w:rsid w:val="00F1279A"/>
    <w:rsid w:val="00F1297E"/>
    <w:rsid w:val="00F15B41"/>
    <w:rsid w:val="00F2272B"/>
    <w:rsid w:val="00F25B99"/>
    <w:rsid w:val="00F27EFF"/>
    <w:rsid w:val="00F329CC"/>
    <w:rsid w:val="00F41AF1"/>
    <w:rsid w:val="00F4416F"/>
    <w:rsid w:val="00F519E1"/>
    <w:rsid w:val="00F527BD"/>
    <w:rsid w:val="00F552D7"/>
    <w:rsid w:val="00F64D5E"/>
    <w:rsid w:val="00F66629"/>
    <w:rsid w:val="00F66ECB"/>
    <w:rsid w:val="00F7248B"/>
    <w:rsid w:val="00F7384F"/>
    <w:rsid w:val="00F74D1D"/>
    <w:rsid w:val="00F82F09"/>
    <w:rsid w:val="00FA2F2D"/>
    <w:rsid w:val="00FB2E8D"/>
    <w:rsid w:val="00FC1D7E"/>
    <w:rsid w:val="00FC5D42"/>
    <w:rsid w:val="00FC5EA8"/>
    <w:rsid w:val="00FD7BFE"/>
    <w:rsid w:val="00FF22C6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0099"/>
  <w15:chartTrackingRefBased/>
  <w15:docId w15:val="{DDC89438-F5D9-4860-8BEF-C0EF499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23"/>
  </w:style>
  <w:style w:type="paragraph" w:styleId="Balk1">
    <w:name w:val="heading 1"/>
    <w:basedOn w:val="Normal"/>
    <w:link w:val="Balk1Char"/>
    <w:uiPriority w:val="9"/>
    <w:qFormat/>
    <w:rsid w:val="00902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70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725A"/>
    <w:pPr>
      <w:ind w:left="720"/>
      <w:contextualSpacing/>
    </w:pPr>
  </w:style>
  <w:style w:type="character" w:customStyle="1" w:styleId="gt-baf-cell">
    <w:name w:val="gt-baf-cell"/>
    <w:basedOn w:val="VarsaylanParagrafYazTipi"/>
    <w:rsid w:val="009A65C0"/>
  </w:style>
  <w:style w:type="paragraph" w:customStyle="1" w:styleId="Default">
    <w:name w:val="Default"/>
    <w:rsid w:val="00412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4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024A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9024AF"/>
    <w:rPr>
      <w:color w:val="0000FF"/>
      <w:u w:val="single"/>
    </w:rPr>
  </w:style>
  <w:style w:type="character" w:customStyle="1" w:styleId="a-size-extra-large">
    <w:name w:val="a-size-extra-large"/>
    <w:basedOn w:val="VarsaylanParagrafYazTipi"/>
    <w:rsid w:val="009024AF"/>
  </w:style>
  <w:style w:type="character" w:customStyle="1" w:styleId="a-size-large">
    <w:name w:val="a-size-large"/>
    <w:basedOn w:val="VarsaylanParagrafYazTipi"/>
    <w:rsid w:val="009024AF"/>
  </w:style>
  <w:style w:type="character" w:customStyle="1" w:styleId="author">
    <w:name w:val="author"/>
    <w:basedOn w:val="VarsaylanParagrafYazTipi"/>
    <w:rsid w:val="009024AF"/>
  </w:style>
  <w:style w:type="character" w:customStyle="1" w:styleId="a-declarative">
    <w:name w:val="a-declarative"/>
    <w:basedOn w:val="VarsaylanParagrafYazTipi"/>
    <w:rsid w:val="009024AF"/>
  </w:style>
  <w:style w:type="character" w:customStyle="1" w:styleId="a-color-secondary">
    <w:name w:val="a-color-secondary"/>
    <w:basedOn w:val="VarsaylanParagrafYazTipi"/>
    <w:rsid w:val="009024AF"/>
  </w:style>
  <w:style w:type="character" w:customStyle="1" w:styleId="fn">
    <w:name w:val="fn"/>
    <w:basedOn w:val="VarsaylanParagrafYazTipi"/>
    <w:rsid w:val="009024AF"/>
  </w:style>
  <w:style w:type="character" w:customStyle="1" w:styleId="Balk2Char">
    <w:name w:val="Başlık 2 Char"/>
    <w:basedOn w:val="VarsaylanParagrafYazTipi"/>
    <w:link w:val="Balk2"/>
    <w:uiPriority w:val="9"/>
    <w:semiHidden/>
    <w:rsid w:val="003A70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4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4C018-E5E5-4A26-9599-9FB17720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1429</Words>
  <Characters>8720</Characters>
  <Application>Microsoft Office Word</Application>
  <DocSecurity>0</DocSecurity>
  <Lines>300</Lines>
  <Paragraphs>230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</dc:creator>
  <cp:keywords/>
  <dc:description/>
  <cp:lastModifiedBy>Göksu BOZDERELİ BERİKOL</cp:lastModifiedBy>
  <cp:revision>3</cp:revision>
  <dcterms:created xsi:type="dcterms:W3CDTF">2026-03-03T06:17:00Z</dcterms:created>
  <dcterms:modified xsi:type="dcterms:W3CDTF">2026-03-03T07:54:00Z</dcterms:modified>
</cp:coreProperties>
</file>